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521" w:rsidRDefault="001F3521" w:rsidP="001F352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F3521">
        <w:rPr>
          <w:rFonts w:ascii="Times New Roman" w:eastAsia="Times New Roman" w:hAnsi="Times New Roman" w:cs="Times New Roman"/>
          <w:b/>
          <w:bCs/>
          <w:kern w:val="36"/>
          <w:sz w:val="48"/>
          <w:szCs w:val="48"/>
        </w:rPr>
        <w:t>Conversion of units</w:t>
      </w:r>
      <w:r w:rsidR="00722596">
        <w:rPr>
          <w:rFonts w:ascii="Times New Roman" w:eastAsia="Times New Roman" w:hAnsi="Times New Roman" w:cs="Times New Roman"/>
          <w:b/>
          <w:bCs/>
          <w:kern w:val="36"/>
          <w:sz w:val="48"/>
          <w:szCs w:val="48"/>
        </w:rPr>
        <w:t xml:space="preserve"> </w:t>
      </w:r>
    </w:p>
    <w:p w:rsidR="00722596" w:rsidRPr="001F3521" w:rsidRDefault="00722596" w:rsidP="00722596">
      <w:pPr>
        <w:pStyle w:val="Heading2"/>
        <w:rPr>
          <w:rFonts w:eastAsia="Times New Roman"/>
          <w:kern w:val="36"/>
        </w:rPr>
      </w:pPr>
      <w:r>
        <w:rPr>
          <w:rFonts w:eastAsia="Times New Roman"/>
          <w:kern w:val="36"/>
        </w:rPr>
        <w:t>(</w:t>
      </w:r>
      <w:proofErr w:type="gramStart"/>
      <w:r>
        <w:rPr>
          <w:rFonts w:eastAsia="Times New Roman"/>
          <w:kern w:val="36"/>
        </w:rPr>
        <w:t>compiled</w:t>
      </w:r>
      <w:proofErr w:type="gramEnd"/>
      <w:r>
        <w:rPr>
          <w:rFonts w:eastAsia="Times New Roman"/>
          <w:kern w:val="36"/>
        </w:rPr>
        <w:t xml:space="preserve"> from Wikipedia)</w:t>
      </w:r>
    </w:p>
    <w:p w:rsidR="001F3521" w:rsidRPr="00A9558D" w:rsidRDefault="00A9558D" w:rsidP="00A9558D">
      <w:pPr>
        <w:spacing w:after="0" w:line="240" w:lineRule="auto"/>
        <w:ind w:left="720"/>
        <w:rPr>
          <w:rFonts w:ascii="Times New Roman" w:eastAsia="Times New Roman" w:hAnsi="Times New Roman" w:cs="Times New Roman"/>
          <w:i/>
          <w:sz w:val="20"/>
          <w:szCs w:val="20"/>
        </w:rPr>
      </w:pPr>
      <w:r w:rsidRPr="00A9558D">
        <w:rPr>
          <w:rFonts w:ascii="Times New Roman" w:eastAsia="Times New Roman" w:hAnsi="Times New Roman" w:cs="Times New Roman"/>
          <w:i/>
          <w:sz w:val="20"/>
          <w:szCs w:val="20"/>
        </w:rPr>
        <w:t xml:space="preserve">Copyright (c) </w:t>
      </w:r>
      <w:proofErr w:type="spellStart"/>
      <w:r w:rsidRPr="00A9558D">
        <w:rPr>
          <w:rFonts w:ascii="Times New Roman" w:eastAsia="Times New Roman" w:hAnsi="Times New Roman" w:cs="Times New Roman"/>
          <w:i/>
          <w:sz w:val="20"/>
          <w:szCs w:val="20"/>
        </w:rPr>
        <w:t>Syncro</w:t>
      </w:r>
      <w:proofErr w:type="spellEnd"/>
      <w:r w:rsidRPr="00A9558D">
        <w:rPr>
          <w:rFonts w:ascii="Times New Roman" w:eastAsia="Times New Roman" w:hAnsi="Times New Roman" w:cs="Times New Roman"/>
          <w:i/>
          <w:sz w:val="20"/>
          <w:szCs w:val="20"/>
        </w:rPr>
        <w:t xml:space="preserve"> Soft.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w:t>
      </w:r>
    </w:p>
    <w:p w:rsidR="001F3521" w:rsidRPr="001F3521" w:rsidRDefault="001F3521" w:rsidP="001F3521">
      <w:pPr>
        <w:spacing w:before="100" w:beforeAutospacing="1" w:after="100" w:afterAutospacing="1" w:line="240" w:lineRule="auto"/>
        <w:rPr>
          <w:rFonts w:ascii="Times New Roman" w:eastAsia="Times New Roman" w:hAnsi="Times New Roman" w:cs="Times New Roman"/>
          <w:sz w:val="24"/>
          <w:szCs w:val="24"/>
        </w:rPr>
      </w:pPr>
      <w:r w:rsidRPr="001F3521">
        <w:rPr>
          <w:rFonts w:ascii="Times New Roman" w:eastAsia="Times New Roman" w:hAnsi="Times New Roman" w:cs="Times New Roman"/>
          <w:b/>
          <w:bCs/>
          <w:sz w:val="24"/>
          <w:szCs w:val="24"/>
        </w:rPr>
        <w:t>Conversion of units</w:t>
      </w:r>
      <w:r w:rsidRPr="001F3521">
        <w:rPr>
          <w:rFonts w:ascii="Times New Roman" w:eastAsia="Times New Roman" w:hAnsi="Times New Roman" w:cs="Times New Roman"/>
          <w:sz w:val="24"/>
          <w:szCs w:val="24"/>
        </w:rPr>
        <w:t xml:space="preserve"> refers to </w:t>
      </w:r>
      <w:r w:rsidRPr="001F3521">
        <w:rPr>
          <w:rFonts w:ascii="Times New Roman" w:eastAsia="Times New Roman" w:hAnsi="Times New Roman" w:cs="Times New Roman"/>
          <w:b/>
          <w:bCs/>
          <w:sz w:val="24"/>
          <w:szCs w:val="24"/>
        </w:rPr>
        <w:t>conversion factors</w:t>
      </w:r>
      <w:r w:rsidRPr="001F3521">
        <w:rPr>
          <w:rFonts w:ascii="Times New Roman" w:eastAsia="Times New Roman" w:hAnsi="Times New Roman" w:cs="Times New Roman"/>
          <w:sz w:val="24"/>
          <w:szCs w:val="24"/>
        </w:rPr>
        <w:t xml:space="preserve"> between different </w:t>
      </w:r>
      <w:hyperlink r:id="rId6" w:tooltip="Units of measurement" w:history="1">
        <w:r w:rsidRPr="002F0275">
          <w:rPr>
            <w:rFonts w:ascii="Times New Roman" w:eastAsia="Times New Roman" w:hAnsi="Times New Roman" w:cs="Times New Roman"/>
            <w:sz w:val="24"/>
            <w:szCs w:val="24"/>
          </w:rPr>
          <w:t>units of measurement</w:t>
        </w:r>
      </w:hyperlink>
      <w:r w:rsidRPr="001F3521">
        <w:rPr>
          <w:rFonts w:ascii="Times New Roman" w:eastAsia="Times New Roman" w:hAnsi="Times New Roman" w:cs="Times New Roman"/>
          <w:sz w:val="24"/>
          <w:szCs w:val="24"/>
        </w:rPr>
        <w:t xml:space="preserve"> for the same </w:t>
      </w:r>
      <w:hyperlink r:id="rId7" w:tooltip="Quantity" w:history="1">
        <w:r w:rsidRPr="002F0275">
          <w:rPr>
            <w:rFonts w:ascii="Times New Roman" w:eastAsia="Times New Roman" w:hAnsi="Times New Roman" w:cs="Times New Roman"/>
            <w:sz w:val="24"/>
            <w:szCs w:val="24"/>
          </w:rPr>
          <w:t>quantity</w:t>
        </w:r>
      </w:hyperlink>
      <w:r w:rsidRPr="001F3521">
        <w:rPr>
          <w:rFonts w:ascii="Times New Roman" w:eastAsia="Times New Roman" w:hAnsi="Times New Roman" w:cs="Times New Roman"/>
          <w:sz w:val="24"/>
          <w:szCs w:val="24"/>
        </w:rPr>
        <w:t>.</w:t>
      </w:r>
    </w:p>
    <w:p w:rsidR="001F3521" w:rsidRDefault="001F3521" w:rsidP="001F3521">
      <w:pPr>
        <w:pStyle w:val="Heading2"/>
      </w:pPr>
      <w:bookmarkStart w:id="0" w:name="Tables_of_conversion_factors"/>
      <w:r>
        <w:rPr>
          <w:rStyle w:val="mw-headline"/>
        </w:rPr>
        <w:t>Tables of conversion factors</w:t>
      </w:r>
    </w:p>
    <w:p w:rsidR="001F3521" w:rsidRDefault="001F3521" w:rsidP="001F3521">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Luminance"/>
      <w:bookmarkEnd w:id="0"/>
      <w:r w:rsidRPr="002F0275">
        <w:rPr>
          <w:rFonts w:ascii="Times New Roman" w:eastAsia="Times New Roman" w:hAnsi="Times New Roman" w:cs="Times New Roman"/>
          <w:b/>
          <w:bCs/>
          <w:sz w:val="27"/>
          <w:szCs w:val="27"/>
        </w:rPr>
        <w:t>Luminance</w:t>
      </w:r>
    </w:p>
    <w:p w:rsidR="002134D9" w:rsidRPr="001F3521" w:rsidRDefault="002134D9" w:rsidP="001F3521">
      <w:pPr>
        <w:spacing w:before="100" w:beforeAutospacing="1" w:after="100" w:afterAutospacing="1" w:line="240" w:lineRule="auto"/>
        <w:outlineLvl w:val="2"/>
        <w:rPr>
          <w:rFonts w:ascii="Times New Roman" w:eastAsia="Times New Roman" w:hAnsi="Times New Roman" w:cs="Times New Roman"/>
          <w:b/>
          <w:bCs/>
          <w:i/>
          <w:color w:val="FFFFFF" w:themeColor="background1"/>
          <w:sz w:val="27"/>
          <w:szCs w:val="27"/>
        </w:rPr>
      </w:pPr>
      <w:r w:rsidRPr="00085004">
        <w:rPr>
          <w:rFonts w:ascii="Times New Roman" w:hAnsi="Times New Roman" w:cs="Times New Roman"/>
          <w:i/>
          <w:color w:val="000000"/>
          <w:sz w:val="24"/>
          <w:szCs w:val="24"/>
        </w:rPr>
        <w:t>Luminance is a photometric measure of the density of luminous intensity in a given direction.</w:t>
      </w:r>
    </w:p>
    <w:tbl>
      <w:tblPr>
        <w:tblStyle w:val="ColorfulList1"/>
        <w:tblW w:w="10008" w:type="dxa"/>
        <w:tblLook w:val="04A0"/>
      </w:tblPr>
      <w:tblGrid>
        <w:gridCol w:w="3998"/>
        <w:gridCol w:w="990"/>
        <w:gridCol w:w="1662"/>
        <w:gridCol w:w="3358"/>
      </w:tblGrid>
      <w:tr w:rsidR="002134D9" w:rsidRPr="002134D9" w:rsidTr="002134D9">
        <w:trPr>
          <w:cnfStyle w:val="100000000000"/>
        </w:trPr>
        <w:tc>
          <w:tcPr>
            <w:cnfStyle w:val="001000000000"/>
            <w:tcW w:w="0" w:type="auto"/>
            <w:hideMark/>
          </w:tcPr>
          <w:p w:rsidR="001F3521" w:rsidRPr="001F3521" w:rsidRDefault="001F3521" w:rsidP="001F3521">
            <w:pPr>
              <w:jc w:val="center"/>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Name of unit</w:t>
            </w:r>
          </w:p>
        </w:tc>
        <w:tc>
          <w:tcPr>
            <w:tcW w:w="0" w:type="auto"/>
            <w:hideMark/>
          </w:tcPr>
          <w:p w:rsidR="001F3521" w:rsidRPr="001F3521" w:rsidRDefault="001F3521" w:rsidP="001F3521">
            <w:pPr>
              <w:jc w:val="center"/>
              <w:cnfStyle w:val="1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Symbol</w:t>
            </w:r>
          </w:p>
        </w:tc>
        <w:tc>
          <w:tcPr>
            <w:tcW w:w="0" w:type="auto"/>
            <w:hideMark/>
          </w:tcPr>
          <w:p w:rsidR="001F3521" w:rsidRPr="001F3521" w:rsidRDefault="001F3521" w:rsidP="001F3521">
            <w:pPr>
              <w:jc w:val="center"/>
              <w:cnfStyle w:val="1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Definition</w:t>
            </w:r>
          </w:p>
        </w:tc>
        <w:tc>
          <w:tcPr>
            <w:tcW w:w="3358" w:type="dxa"/>
            <w:hideMark/>
          </w:tcPr>
          <w:p w:rsidR="001F3521" w:rsidRPr="001F3521" w:rsidRDefault="001F3521" w:rsidP="001F3521">
            <w:pPr>
              <w:jc w:val="center"/>
              <w:cnfStyle w:val="1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xml:space="preserve">Relation to </w:t>
            </w:r>
            <w:hyperlink r:id="rId8" w:tooltip="SI" w:history="1">
              <w:r w:rsidRPr="002134D9">
                <w:rPr>
                  <w:rFonts w:ascii="Times New Roman" w:eastAsia="Times New Roman" w:hAnsi="Times New Roman" w:cs="Times New Roman"/>
                  <w:sz w:val="24"/>
                  <w:szCs w:val="24"/>
                </w:rPr>
                <w:t>SI</w:t>
              </w:r>
            </w:hyperlink>
            <w:r w:rsidRPr="001F3521">
              <w:rPr>
                <w:rFonts w:ascii="Times New Roman" w:eastAsia="Times New Roman" w:hAnsi="Times New Roman" w:cs="Times New Roman"/>
                <w:sz w:val="24"/>
                <w:szCs w:val="24"/>
              </w:rPr>
              <w:t xml:space="preserve"> units</w:t>
            </w:r>
          </w:p>
        </w:tc>
      </w:tr>
      <w:tr w:rsidR="002134D9" w:rsidRPr="001F3521" w:rsidTr="002134D9">
        <w:trPr>
          <w:cnfStyle w:val="000000100000"/>
        </w:trPr>
        <w:tc>
          <w:tcPr>
            <w:cnfStyle w:val="001000000000"/>
            <w:tcW w:w="0" w:type="auto"/>
            <w:hideMark/>
          </w:tcPr>
          <w:p w:rsidR="001F3521" w:rsidRPr="001F3521" w:rsidRDefault="00457368" w:rsidP="001F3521">
            <w:pPr>
              <w:rPr>
                <w:rFonts w:ascii="Times New Roman" w:eastAsia="Times New Roman" w:hAnsi="Times New Roman" w:cs="Times New Roman"/>
                <w:color w:val="auto"/>
                <w:sz w:val="24"/>
                <w:szCs w:val="24"/>
              </w:rPr>
            </w:pPr>
            <w:hyperlink r:id="rId9" w:tooltip="Candela per square metre" w:history="1">
              <w:r w:rsidR="001F3521" w:rsidRPr="002F0275">
                <w:rPr>
                  <w:rFonts w:ascii="Times New Roman" w:eastAsia="Times New Roman" w:hAnsi="Times New Roman" w:cs="Times New Roman"/>
                  <w:color w:val="auto"/>
                  <w:sz w:val="24"/>
                  <w:szCs w:val="24"/>
                </w:rPr>
                <w:t xml:space="preserve">candela per square </w:t>
              </w:r>
              <w:proofErr w:type="spellStart"/>
              <w:r w:rsidR="001F3521" w:rsidRPr="002F0275">
                <w:rPr>
                  <w:rFonts w:ascii="Times New Roman" w:eastAsia="Times New Roman" w:hAnsi="Times New Roman" w:cs="Times New Roman"/>
                  <w:color w:val="auto"/>
                  <w:sz w:val="24"/>
                  <w:szCs w:val="24"/>
                </w:rPr>
                <w:t>metre</w:t>
              </w:r>
              <w:proofErr w:type="spellEnd"/>
            </w:hyperlink>
            <w:r w:rsidR="001F3521" w:rsidRPr="001F3521">
              <w:rPr>
                <w:rFonts w:ascii="Times New Roman" w:eastAsia="Times New Roman" w:hAnsi="Times New Roman" w:cs="Times New Roman"/>
                <w:color w:val="auto"/>
                <w:sz w:val="24"/>
                <w:szCs w:val="24"/>
              </w:rPr>
              <w:t xml:space="preserve"> (</w:t>
            </w:r>
            <w:hyperlink r:id="rId10" w:tooltip="SI base unit" w:history="1">
              <w:r w:rsidR="001F3521" w:rsidRPr="002F0275">
                <w:rPr>
                  <w:rFonts w:ascii="Times New Roman" w:eastAsia="Times New Roman" w:hAnsi="Times New Roman" w:cs="Times New Roman"/>
                  <w:color w:val="auto"/>
                  <w:sz w:val="24"/>
                  <w:szCs w:val="24"/>
                </w:rPr>
                <w:t>SI base unit</w:t>
              </w:r>
            </w:hyperlink>
            <w:r w:rsidR="001F3521" w:rsidRPr="001F3521">
              <w:rPr>
                <w:rFonts w:ascii="Times New Roman" w:eastAsia="Times New Roman" w:hAnsi="Times New Roman" w:cs="Times New Roman"/>
                <w:color w:val="auto"/>
                <w:sz w:val="24"/>
                <w:szCs w:val="24"/>
              </w:rPr>
              <w:t>)</w:t>
            </w:r>
          </w:p>
        </w:tc>
        <w:tc>
          <w:tcPr>
            <w:tcW w:w="0" w:type="auto"/>
            <w:hideMark/>
          </w:tcPr>
          <w:p w:rsidR="001F3521" w:rsidRPr="001F3521" w:rsidRDefault="001F3521" w:rsidP="001F3521">
            <w:pPr>
              <w:cnfStyle w:val="000000100000"/>
              <w:rPr>
                <w:rFonts w:ascii="Times New Roman" w:eastAsia="Times New Roman" w:hAnsi="Times New Roman" w:cs="Times New Roman"/>
                <w:color w:val="auto"/>
                <w:sz w:val="24"/>
                <w:szCs w:val="24"/>
              </w:rPr>
            </w:pPr>
          </w:p>
        </w:tc>
        <w:tc>
          <w:tcPr>
            <w:tcW w:w="0" w:type="auto"/>
            <w:hideMark/>
          </w:tcPr>
          <w:p w:rsidR="001F3521" w:rsidRPr="001F3521" w:rsidRDefault="001F3521" w:rsidP="001F3521">
            <w:pPr>
              <w:cnfStyle w:val="00000010000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 xml:space="preserve">≡ </w:t>
            </w:r>
            <w:proofErr w:type="spellStart"/>
            <w:r w:rsidRPr="001F3521">
              <w:rPr>
                <w:rFonts w:ascii="Times New Roman" w:eastAsia="Times New Roman" w:hAnsi="Times New Roman" w:cs="Times New Roman"/>
                <w:color w:val="auto"/>
                <w:sz w:val="24"/>
                <w:szCs w:val="24"/>
              </w:rPr>
              <w:t>cd</w:t>
            </w:r>
            <w:proofErr w:type="spellEnd"/>
            <w:r w:rsidRPr="001F3521">
              <w:rPr>
                <w:rFonts w:ascii="Times New Roman" w:eastAsia="Times New Roman" w:hAnsi="Times New Roman" w:cs="Times New Roman"/>
                <w:color w:val="auto"/>
                <w:sz w:val="24"/>
                <w:szCs w:val="24"/>
              </w:rPr>
              <w:t>/m</w:t>
            </w:r>
            <w:r w:rsidRPr="001F3521">
              <w:rPr>
                <w:rFonts w:ascii="Times New Roman" w:eastAsia="Times New Roman" w:hAnsi="Times New Roman" w:cs="Times New Roman"/>
                <w:color w:val="auto"/>
                <w:sz w:val="24"/>
                <w:szCs w:val="24"/>
                <w:vertAlign w:val="superscript"/>
              </w:rPr>
              <w:t>2</w:t>
            </w:r>
          </w:p>
        </w:tc>
        <w:tc>
          <w:tcPr>
            <w:tcW w:w="3358" w:type="dxa"/>
            <w:hideMark/>
          </w:tcPr>
          <w:p w:rsidR="001F3521" w:rsidRPr="001F3521" w:rsidRDefault="001F3521" w:rsidP="001F3521">
            <w:pPr>
              <w:cnfStyle w:val="00000010000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 xml:space="preserve">= 1 </w:t>
            </w:r>
            <w:proofErr w:type="spellStart"/>
            <w:r w:rsidRPr="001F3521">
              <w:rPr>
                <w:rFonts w:ascii="Times New Roman" w:eastAsia="Times New Roman" w:hAnsi="Times New Roman" w:cs="Times New Roman"/>
                <w:color w:val="auto"/>
                <w:sz w:val="24"/>
                <w:szCs w:val="24"/>
              </w:rPr>
              <w:t>cd</w:t>
            </w:r>
            <w:proofErr w:type="spellEnd"/>
            <w:r w:rsidRPr="001F3521">
              <w:rPr>
                <w:rFonts w:ascii="Times New Roman" w:eastAsia="Times New Roman" w:hAnsi="Times New Roman" w:cs="Times New Roman"/>
                <w:color w:val="auto"/>
                <w:sz w:val="24"/>
                <w:szCs w:val="24"/>
              </w:rPr>
              <w:t>/m</w:t>
            </w:r>
            <w:r w:rsidRPr="001F3521">
              <w:rPr>
                <w:rFonts w:ascii="Times New Roman" w:eastAsia="Times New Roman" w:hAnsi="Times New Roman" w:cs="Times New Roman"/>
                <w:color w:val="auto"/>
                <w:sz w:val="24"/>
                <w:szCs w:val="24"/>
                <w:vertAlign w:val="superscript"/>
              </w:rPr>
              <w:t>2</w:t>
            </w:r>
          </w:p>
        </w:tc>
      </w:tr>
      <w:tr w:rsidR="001F3521" w:rsidRPr="001F3521" w:rsidTr="002134D9">
        <w:tc>
          <w:tcPr>
            <w:cnfStyle w:val="001000000000"/>
            <w:tcW w:w="0" w:type="auto"/>
            <w:hideMark/>
          </w:tcPr>
          <w:p w:rsidR="001F3521" w:rsidRPr="001F3521" w:rsidRDefault="00457368" w:rsidP="001F3521">
            <w:pPr>
              <w:rPr>
                <w:rFonts w:ascii="Times New Roman" w:eastAsia="Times New Roman" w:hAnsi="Times New Roman" w:cs="Times New Roman"/>
                <w:color w:val="auto"/>
                <w:sz w:val="24"/>
                <w:szCs w:val="24"/>
              </w:rPr>
            </w:pPr>
            <w:hyperlink r:id="rId11" w:tooltip="Lambert (unit)" w:history="1">
              <w:proofErr w:type="spellStart"/>
              <w:r w:rsidR="001F3521" w:rsidRPr="002F0275">
                <w:rPr>
                  <w:rFonts w:ascii="Times New Roman" w:eastAsia="Times New Roman" w:hAnsi="Times New Roman" w:cs="Times New Roman"/>
                  <w:color w:val="auto"/>
                  <w:sz w:val="24"/>
                  <w:szCs w:val="24"/>
                </w:rPr>
                <w:t>lambert</w:t>
              </w:r>
              <w:proofErr w:type="spellEnd"/>
            </w:hyperlink>
          </w:p>
        </w:tc>
        <w:tc>
          <w:tcPr>
            <w:tcW w:w="0" w:type="auto"/>
            <w:hideMark/>
          </w:tcPr>
          <w:p w:rsidR="001F3521" w:rsidRPr="001F3521" w:rsidRDefault="001F3521" w:rsidP="001F3521">
            <w:pPr>
              <w:cnfStyle w:val="00000000000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L</w:t>
            </w:r>
          </w:p>
        </w:tc>
        <w:tc>
          <w:tcPr>
            <w:tcW w:w="0" w:type="auto"/>
            <w:hideMark/>
          </w:tcPr>
          <w:p w:rsidR="001F3521" w:rsidRPr="001F3521" w:rsidRDefault="001F3521" w:rsidP="001F3521">
            <w:pPr>
              <w:cnfStyle w:val="00000000000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 (10</w:t>
            </w:r>
            <w:r w:rsidRPr="001F3521">
              <w:rPr>
                <w:rFonts w:ascii="Times New Roman" w:eastAsia="Times New Roman" w:hAnsi="Times New Roman" w:cs="Times New Roman"/>
                <w:color w:val="auto"/>
                <w:sz w:val="24"/>
                <w:szCs w:val="24"/>
                <w:vertAlign w:val="superscript"/>
              </w:rPr>
              <w:t>4</w:t>
            </w:r>
            <w:r w:rsidRPr="001F3521">
              <w:rPr>
                <w:rFonts w:ascii="Times New Roman" w:eastAsia="Times New Roman" w:hAnsi="Times New Roman" w:cs="Times New Roman"/>
                <w:color w:val="auto"/>
                <w:sz w:val="24"/>
                <w:szCs w:val="24"/>
              </w:rPr>
              <w:t xml:space="preserve">/π) </w:t>
            </w:r>
            <w:proofErr w:type="spellStart"/>
            <w:r w:rsidRPr="001F3521">
              <w:rPr>
                <w:rFonts w:ascii="Times New Roman" w:eastAsia="Times New Roman" w:hAnsi="Times New Roman" w:cs="Times New Roman"/>
                <w:color w:val="auto"/>
                <w:sz w:val="24"/>
                <w:szCs w:val="24"/>
              </w:rPr>
              <w:t>cd</w:t>
            </w:r>
            <w:proofErr w:type="spellEnd"/>
            <w:r w:rsidRPr="001F3521">
              <w:rPr>
                <w:rFonts w:ascii="Times New Roman" w:eastAsia="Times New Roman" w:hAnsi="Times New Roman" w:cs="Times New Roman"/>
                <w:color w:val="auto"/>
                <w:sz w:val="24"/>
                <w:szCs w:val="24"/>
              </w:rPr>
              <w:t>/m</w:t>
            </w:r>
            <w:r w:rsidRPr="001F3521">
              <w:rPr>
                <w:rFonts w:ascii="Times New Roman" w:eastAsia="Times New Roman" w:hAnsi="Times New Roman" w:cs="Times New Roman"/>
                <w:color w:val="auto"/>
                <w:sz w:val="24"/>
                <w:szCs w:val="24"/>
                <w:vertAlign w:val="superscript"/>
              </w:rPr>
              <w:t>2</w:t>
            </w:r>
          </w:p>
        </w:tc>
        <w:tc>
          <w:tcPr>
            <w:tcW w:w="3358" w:type="dxa"/>
            <w:hideMark/>
          </w:tcPr>
          <w:p w:rsidR="001F3521" w:rsidRPr="001F3521" w:rsidRDefault="001F3521" w:rsidP="001F3521">
            <w:pPr>
              <w:cnfStyle w:val="00000000000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 xml:space="preserve">≈ 3183.09886 </w:t>
            </w:r>
            <w:proofErr w:type="spellStart"/>
            <w:r w:rsidRPr="001F3521">
              <w:rPr>
                <w:rFonts w:ascii="Times New Roman" w:eastAsia="Times New Roman" w:hAnsi="Times New Roman" w:cs="Times New Roman"/>
                <w:color w:val="auto"/>
                <w:sz w:val="24"/>
                <w:szCs w:val="24"/>
              </w:rPr>
              <w:t>cd</w:t>
            </w:r>
            <w:proofErr w:type="spellEnd"/>
            <w:r w:rsidRPr="001F3521">
              <w:rPr>
                <w:rFonts w:ascii="Times New Roman" w:eastAsia="Times New Roman" w:hAnsi="Times New Roman" w:cs="Times New Roman"/>
                <w:color w:val="auto"/>
                <w:sz w:val="24"/>
                <w:szCs w:val="24"/>
              </w:rPr>
              <w:t>/m</w:t>
            </w:r>
            <w:r w:rsidRPr="001F3521">
              <w:rPr>
                <w:rFonts w:ascii="Times New Roman" w:eastAsia="Times New Roman" w:hAnsi="Times New Roman" w:cs="Times New Roman"/>
                <w:color w:val="auto"/>
                <w:sz w:val="24"/>
                <w:szCs w:val="24"/>
                <w:vertAlign w:val="superscript"/>
              </w:rPr>
              <w:t>2</w:t>
            </w:r>
          </w:p>
        </w:tc>
      </w:tr>
    </w:tbl>
    <w:p w:rsidR="001F3521" w:rsidRDefault="001F3521" w:rsidP="001F3521">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Length"/>
      <w:bookmarkEnd w:id="1"/>
      <w:r w:rsidRPr="002F0275">
        <w:rPr>
          <w:rFonts w:ascii="Times New Roman" w:eastAsia="Times New Roman" w:hAnsi="Times New Roman" w:cs="Times New Roman"/>
          <w:b/>
          <w:bCs/>
          <w:sz w:val="27"/>
          <w:szCs w:val="27"/>
        </w:rPr>
        <w:t>Length</w:t>
      </w:r>
    </w:p>
    <w:p w:rsidR="002134D9" w:rsidRPr="00085004" w:rsidRDefault="002134D9" w:rsidP="002134D9">
      <w:pPr>
        <w:rPr>
          <w:rFonts w:ascii="Times New Roman" w:hAnsi="Times New Roman" w:cs="Times New Roman"/>
          <w:i/>
          <w:sz w:val="24"/>
          <w:szCs w:val="24"/>
        </w:rPr>
      </w:pPr>
      <w:r w:rsidRPr="00085004">
        <w:rPr>
          <w:rFonts w:ascii="Times New Roman" w:hAnsi="Times New Roman" w:cs="Times New Roman"/>
          <w:i/>
          <w:sz w:val="24"/>
          <w:szCs w:val="24"/>
        </w:rPr>
        <w:t>Length is a measure of one dimension, whereas area is a measure of two dimensions (length squared) and volume is a measure of three dimensions (length cubed). In most systems of measurement, length is a fundamental unit, from which other units are derived.</w:t>
      </w:r>
    </w:p>
    <w:tbl>
      <w:tblPr>
        <w:tblStyle w:val="MediumShading2-Accent3"/>
        <w:tblW w:w="10008" w:type="dxa"/>
        <w:tblLayout w:type="fixed"/>
        <w:tblLook w:val="04A0"/>
      </w:tblPr>
      <w:tblGrid>
        <w:gridCol w:w="2178"/>
        <w:gridCol w:w="990"/>
        <w:gridCol w:w="2279"/>
        <w:gridCol w:w="4561"/>
      </w:tblGrid>
      <w:tr w:rsidR="002134D9" w:rsidRPr="001F3521" w:rsidTr="002134D9">
        <w:trPr>
          <w:cnfStyle w:val="100000000000"/>
        </w:trPr>
        <w:tc>
          <w:tcPr>
            <w:cnfStyle w:val="001000000100"/>
            <w:tcW w:w="2178" w:type="dxa"/>
            <w:hideMark/>
          </w:tcPr>
          <w:bookmarkEnd w:id="2"/>
          <w:p w:rsidR="001F3521" w:rsidRPr="001F3521" w:rsidRDefault="001F3521" w:rsidP="001F3521">
            <w:pPr>
              <w:jc w:val="center"/>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Name of unit</w:t>
            </w:r>
          </w:p>
        </w:tc>
        <w:tc>
          <w:tcPr>
            <w:tcW w:w="990" w:type="dxa"/>
            <w:hideMark/>
          </w:tcPr>
          <w:p w:rsidR="001F3521" w:rsidRPr="001F3521" w:rsidRDefault="001F3521" w:rsidP="001F3521">
            <w:pPr>
              <w:jc w:val="center"/>
              <w:cnfStyle w:val="10000000000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Symbol</w:t>
            </w:r>
          </w:p>
        </w:tc>
        <w:tc>
          <w:tcPr>
            <w:tcW w:w="2279" w:type="dxa"/>
            <w:hideMark/>
          </w:tcPr>
          <w:p w:rsidR="001F3521" w:rsidRPr="001F3521" w:rsidRDefault="001F3521" w:rsidP="001F3521">
            <w:pPr>
              <w:jc w:val="center"/>
              <w:cnfStyle w:val="10000000000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Definition</w:t>
            </w:r>
          </w:p>
        </w:tc>
        <w:tc>
          <w:tcPr>
            <w:tcW w:w="4561" w:type="dxa"/>
            <w:hideMark/>
          </w:tcPr>
          <w:p w:rsidR="001F3521" w:rsidRPr="001F3521" w:rsidRDefault="001F3521" w:rsidP="001F3521">
            <w:pPr>
              <w:jc w:val="center"/>
              <w:cnfStyle w:val="100000000000"/>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 xml:space="preserve">Relation to </w:t>
            </w:r>
            <w:hyperlink r:id="rId12" w:tooltip="SI" w:history="1">
              <w:r w:rsidRPr="002F0275">
                <w:rPr>
                  <w:rFonts w:ascii="Times New Roman" w:eastAsia="Times New Roman" w:hAnsi="Times New Roman" w:cs="Times New Roman"/>
                  <w:color w:val="auto"/>
                  <w:sz w:val="24"/>
                  <w:szCs w:val="24"/>
                </w:rPr>
                <w:t>SI</w:t>
              </w:r>
            </w:hyperlink>
            <w:r w:rsidRPr="001F3521">
              <w:rPr>
                <w:rFonts w:ascii="Times New Roman" w:eastAsia="Times New Roman" w:hAnsi="Times New Roman" w:cs="Times New Roman"/>
                <w:color w:val="auto"/>
                <w:sz w:val="24"/>
                <w:szCs w:val="24"/>
              </w:rPr>
              <w:t xml:space="preserve"> units</w:t>
            </w:r>
          </w:p>
        </w:tc>
      </w:tr>
      <w:tr w:rsidR="002134D9" w:rsidRPr="001F3521" w:rsidTr="002134D9">
        <w:trPr>
          <w:cnfStyle w:val="000000100000"/>
        </w:trPr>
        <w:tc>
          <w:tcPr>
            <w:cnfStyle w:val="001000000000"/>
            <w:tcW w:w="2178" w:type="dxa"/>
            <w:hideMark/>
          </w:tcPr>
          <w:p w:rsidR="001F3521" w:rsidRPr="001F3521" w:rsidRDefault="00457368" w:rsidP="001F3521">
            <w:pPr>
              <w:rPr>
                <w:rFonts w:ascii="Times New Roman" w:eastAsia="Times New Roman" w:hAnsi="Times New Roman" w:cs="Times New Roman"/>
                <w:color w:val="auto"/>
                <w:sz w:val="24"/>
                <w:szCs w:val="24"/>
              </w:rPr>
            </w:pPr>
            <w:hyperlink r:id="rId13" w:tooltip="Metre" w:history="1">
              <w:proofErr w:type="spellStart"/>
              <w:r w:rsidR="001F3521" w:rsidRPr="002F0275">
                <w:rPr>
                  <w:rFonts w:ascii="Times New Roman" w:eastAsia="Times New Roman" w:hAnsi="Times New Roman" w:cs="Times New Roman"/>
                  <w:color w:val="auto"/>
                  <w:sz w:val="24"/>
                  <w:szCs w:val="24"/>
                </w:rPr>
                <w:t>metre</w:t>
              </w:r>
              <w:proofErr w:type="spellEnd"/>
            </w:hyperlink>
            <w:r w:rsidR="001F3521" w:rsidRPr="001F3521">
              <w:rPr>
                <w:rFonts w:ascii="Times New Roman" w:eastAsia="Times New Roman" w:hAnsi="Times New Roman" w:cs="Times New Roman"/>
                <w:color w:val="auto"/>
                <w:sz w:val="24"/>
                <w:szCs w:val="24"/>
              </w:rPr>
              <w:t xml:space="preserve"> (</w:t>
            </w:r>
            <w:hyperlink r:id="rId14" w:tooltip="SI base unit" w:history="1">
              <w:r w:rsidR="001F3521" w:rsidRPr="002F0275">
                <w:rPr>
                  <w:rFonts w:ascii="Times New Roman" w:eastAsia="Times New Roman" w:hAnsi="Times New Roman" w:cs="Times New Roman"/>
                  <w:color w:val="auto"/>
                  <w:sz w:val="24"/>
                  <w:szCs w:val="24"/>
                </w:rPr>
                <w:t>SI base unit</w:t>
              </w:r>
            </w:hyperlink>
            <w:r w:rsidR="001F3521" w:rsidRPr="001F3521">
              <w:rPr>
                <w:rFonts w:ascii="Times New Roman" w:eastAsia="Times New Roman" w:hAnsi="Times New Roman" w:cs="Times New Roman"/>
                <w:color w:val="auto"/>
                <w:sz w:val="24"/>
                <w:szCs w:val="24"/>
              </w:rPr>
              <w:t>)</w:t>
            </w:r>
          </w:p>
        </w:tc>
        <w:tc>
          <w:tcPr>
            <w:tcW w:w="990" w:type="dxa"/>
            <w:hideMark/>
          </w:tcPr>
          <w:p w:rsidR="001F3521" w:rsidRPr="001F3521" w:rsidRDefault="001F3521" w:rsidP="001F3521">
            <w:pPr>
              <w:cnfStyle w:val="0000001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m</w:t>
            </w:r>
          </w:p>
        </w:tc>
        <w:tc>
          <w:tcPr>
            <w:tcW w:w="2279" w:type="dxa"/>
            <w:hideMark/>
          </w:tcPr>
          <w:p w:rsidR="001F3521" w:rsidRPr="001F3521" w:rsidRDefault="001F3521" w:rsidP="001F3521">
            <w:pPr>
              <w:cnfStyle w:val="0000001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1 m</w:t>
            </w:r>
          </w:p>
        </w:tc>
        <w:tc>
          <w:tcPr>
            <w:tcW w:w="4561" w:type="dxa"/>
            <w:hideMark/>
          </w:tcPr>
          <w:p w:rsidR="001F3521" w:rsidRPr="001F3521" w:rsidRDefault="001F3521" w:rsidP="001F3521">
            <w:pPr>
              <w:cnfStyle w:val="0000001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1 m</w:t>
            </w:r>
          </w:p>
        </w:tc>
      </w:tr>
      <w:tr w:rsidR="001F3521" w:rsidRPr="001F3521" w:rsidTr="002134D9">
        <w:tc>
          <w:tcPr>
            <w:cnfStyle w:val="001000000000"/>
            <w:tcW w:w="2178" w:type="dxa"/>
            <w:hideMark/>
          </w:tcPr>
          <w:p w:rsidR="001F3521" w:rsidRPr="001F3521" w:rsidRDefault="001F3521" w:rsidP="001F3521">
            <w:pPr>
              <w:rPr>
                <w:rFonts w:ascii="Times New Roman" w:eastAsia="Times New Roman" w:hAnsi="Times New Roman" w:cs="Times New Roman"/>
                <w:color w:val="auto"/>
                <w:sz w:val="24"/>
                <w:szCs w:val="24"/>
              </w:rPr>
            </w:pPr>
            <w:r w:rsidRPr="001F3521">
              <w:rPr>
                <w:rFonts w:ascii="Times New Roman" w:eastAsia="Times New Roman" w:hAnsi="Times New Roman" w:cs="Times New Roman"/>
                <w:color w:val="auto"/>
                <w:sz w:val="24"/>
                <w:szCs w:val="24"/>
              </w:rPr>
              <w:t>finger</w:t>
            </w:r>
          </w:p>
        </w:tc>
        <w:tc>
          <w:tcPr>
            <w:tcW w:w="990" w:type="dxa"/>
            <w:hideMark/>
          </w:tcPr>
          <w:p w:rsidR="001F3521" w:rsidRPr="001F3521" w:rsidRDefault="001F3521" w:rsidP="001F3521">
            <w:pPr>
              <w:cnfStyle w:val="0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w:t>
            </w:r>
          </w:p>
        </w:tc>
        <w:tc>
          <w:tcPr>
            <w:tcW w:w="2279" w:type="dxa"/>
            <w:hideMark/>
          </w:tcPr>
          <w:p w:rsidR="001F3521" w:rsidRPr="001F3521" w:rsidRDefault="001F3521" w:rsidP="001F3521">
            <w:pPr>
              <w:cnfStyle w:val="0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7/8 in</w:t>
            </w:r>
          </w:p>
        </w:tc>
        <w:tc>
          <w:tcPr>
            <w:tcW w:w="4561" w:type="dxa"/>
            <w:hideMark/>
          </w:tcPr>
          <w:p w:rsidR="001F3521" w:rsidRPr="001F3521" w:rsidRDefault="001F3521" w:rsidP="001F3521">
            <w:pPr>
              <w:cnfStyle w:val="0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0.00022225 m</w:t>
            </w:r>
          </w:p>
        </w:tc>
      </w:tr>
      <w:tr w:rsidR="002134D9" w:rsidRPr="001F3521" w:rsidTr="002134D9">
        <w:trPr>
          <w:cnfStyle w:val="000000100000"/>
        </w:trPr>
        <w:tc>
          <w:tcPr>
            <w:cnfStyle w:val="001000000000"/>
            <w:tcW w:w="2178" w:type="dxa"/>
            <w:hideMark/>
          </w:tcPr>
          <w:p w:rsidR="001F3521" w:rsidRPr="001F3521" w:rsidRDefault="00457368" w:rsidP="001F3521">
            <w:pPr>
              <w:rPr>
                <w:rFonts w:ascii="Times New Roman" w:eastAsia="Times New Roman" w:hAnsi="Times New Roman" w:cs="Times New Roman"/>
                <w:color w:val="auto"/>
                <w:sz w:val="24"/>
                <w:szCs w:val="24"/>
              </w:rPr>
            </w:pPr>
            <w:hyperlink r:id="rId15" w:tooltip="Inch" w:history="1">
              <w:r w:rsidR="001F3521" w:rsidRPr="002F0275">
                <w:rPr>
                  <w:rFonts w:ascii="Times New Roman" w:eastAsia="Times New Roman" w:hAnsi="Times New Roman" w:cs="Times New Roman"/>
                  <w:color w:val="auto"/>
                  <w:sz w:val="24"/>
                  <w:szCs w:val="24"/>
                </w:rPr>
                <w:t>inch</w:t>
              </w:r>
            </w:hyperlink>
          </w:p>
        </w:tc>
        <w:tc>
          <w:tcPr>
            <w:tcW w:w="990" w:type="dxa"/>
            <w:hideMark/>
          </w:tcPr>
          <w:p w:rsidR="001F3521" w:rsidRPr="001F3521" w:rsidRDefault="001F3521" w:rsidP="001F3521">
            <w:pPr>
              <w:cnfStyle w:val="0000001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in</w:t>
            </w:r>
          </w:p>
        </w:tc>
        <w:tc>
          <w:tcPr>
            <w:tcW w:w="2279" w:type="dxa"/>
            <w:hideMark/>
          </w:tcPr>
          <w:p w:rsidR="001F3521" w:rsidRPr="001F3521" w:rsidRDefault="001F3521" w:rsidP="001F3521">
            <w:pPr>
              <w:cnfStyle w:val="0000001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1/36 yd = 1/12 ft</w:t>
            </w:r>
          </w:p>
        </w:tc>
        <w:tc>
          <w:tcPr>
            <w:tcW w:w="4561" w:type="dxa"/>
            <w:hideMark/>
          </w:tcPr>
          <w:p w:rsidR="001F3521" w:rsidRPr="001F3521" w:rsidRDefault="001F3521" w:rsidP="001F3521">
            <w:pPr>
              <w:cnfStyle w:val="0000001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0.0254 m</w:t>
            </w:r>
          </w:p>
        </w:tc>
      </w:tr>
      <w:tr w:rsidR="001F3521" w:rsidRPr="001F3521" w:rsidTr="002134D9">
        <w:tc>
          <w:tcPr>
            <w:cnfStyle w:val="001000000000"/>
            <w:tcW w:w="2178" w:type="dxa"/>
            <w:hideMark/>
          </w:tcPr>
          <w:p w:rsidR="001F3521" w:rsidRPr="001F3521" w:rsidRDefault="00457368" w:rsidP="001F3521">
            <w:pPr>
              <w:rPr>
                <w:rFonts w:ascii="Times New Roman" w:eastAsia="Times New Roman" w:hAnsi="Times New Roman" w:cs="Times New Roman"/>
                <w:color w:val="auto"/>
                <w:sz w:val="24"/>
                <w:szCs w:val="24"/>
              </w:rPr>
            </w:pPr>
            <w:hyperlink r:id="rId16" w:tooltip="League (unit)" w:history="1">
              <w:r w:rsidR="001F3521" w:rsidRPr="002F0275">
                <w:rPr>
                  <w:rFonts w:ascii="Times New Roman" w:eastAsia="Times New Roman" w:hAnsi="Times New Roman" w:cs="Times New Roman"/>
                  <w:color w:val="auto"/>
                  <w:sz w:val="24"/>
                  <w:szCs w:val="24"/>
                </w:rPr>
                <w:t>league</w:t>
              </w:r>
            </w:hyperlink>
          </w:p>
        </w:tc>
        <w:tc>
          <w:tcPr>
            <w:tcW w:w="990" w:type="dxa"/>
            <w:hideMark/>
          </w:tcPr>
          <w:p w:rsidR="001F3521" w:rsidRPr="001F3521" w:rsidRDefault="001F3521" w:rsidP="001F3521">
            <w:pPr>
              <w:cnfStyle w:val="0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lea</w:t>
            </w:r>
          </w:p>
        </w:tc>
        <w:tc>
          <w:tcPr>
            <w:tcW w:w="2279" w:type="dxa"/>
            <w:hideMark/>
          </w:tcPr>
          <w:p w:rsidR="001F3521" w:rsidRPr="001F3521" w:rsidRDefault="001F3521" w:rsidP="001F3521">
            <w:pPr>
              <w:cnfStyle w:val="0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3 mi</w:t>
            </w:r>
          </w:p>
        </w:tc>
        <w:tc>
          <w:tcPr>
            <w:tcW w:w="4561" w:type="dxa"/>
            <w:hideMark/>
          </w:tcPr>
          <w:p w:rsidR="001F3521" w:rsidRPr="001F3521" w:rsidRDefault="001F3521" w:rsidP="001F3521">
            <w:pPr>
              <w:cnfStyle w:val="0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4828.032 m</w:t>
            </w:r>
          </w:p>
        </w:tc>
      </w:tr>
      <w:tr w:rsidR="002134D9" w:rsidRPr="001F3521" w:rsidTr="002134D9">
        <w:trPr>
          <w:cnfStyle w:val="000000100000"/>
        </w:trPr>
        <w:tc>
          <w:tcPr>
            <w:cnfStyle w:val="001000000000"/>
            <w:tcW w:w="2178" w:type="dxa"/>
            <w:hideMark/>
          </w:tcPr>
          <w:p w:rsidR="001F3521" w:rsidRPr="001F3521" w:rsidRDefault="00457368" w:rsidP="001F3521">
            <w:pPr>
              <w:rPr>
                <w:rFonts w:ascii="Times New Roman" w:eastAsia="Times New Roman" w:hAnsi="Times New Roman" w:cs="Times New Roman"/>
                <w:color w:val="auto"/>
                <w:sz w:val="24"/>
                <w:szCs w:val="24"/>
              </w:rPr>
            </w:pPr>
            <w:hyperlink r:id="rId17" w:tooltip="Mile" w:history="1">
              <w:r w:rsidR="001F3521" w:rsidRPr="002F0275">
                <w:rPr>
                  <w:rFonts w:ascii="Times New Roman" w:eastAsia="Times New Roman" w:hAnsi="Times New Roman" w:cs="Times New Roman"/>
                  <w:color w:val="auto"/>
                  <w:sz w:val="24"/>
                  <w:szCs w:val="24"/>
                </w:rPr>
                <w:t>mile</w:t>
              </w:r>
            </w:hyperlink>
          </w:p>
        </w:tc>
        <w:tc>
          <w:tcPr>
            <w:tcW w:w="990" w:type="dxa"/>
            <w:hideMark/>
          </w:tcPr>
          <w:p w:rsidR="001F3521" w:rsidRPr="001F3521" w:rsidRDefault="001F3521" w:rsidP="001F3521">
            <w:pPr>
              <w:cnfStyle w:val="0000001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mi</w:t>
            </w:r>
          </w:p>
        </w:tc>
        <w:tc>
          <w:tcPr>
            <w:tcW w:w="2279" w:type="dxa"/>
            <w:hideMark/>
          </w:tcPr>
          <w:p w:rsidR="001F3521" w:rsidRPr="001F3521" w:rsidRDefault="001F3521" w:rsidP="001F3521">
            <w:pPr>
              <w:cnfStyle w:val="0000001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1760 yd = 5280 ft</w:t>
            </w:r>
          </w:p>
        </w:tc>
        <w:tc>
          <w:tcPr>
            <w:tcW w:w="4561" w:type="dxa"/>
            <w:hideMark/>
          </w:tcPr>
          <w:p w:rsidR="001F3521" w:rsidRPr="001F3521" w:rsidRDefault="001F3521" w:rsidP="001F3521">
            <w:pPr>
              <w:cnfStyle w:val="0000001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1609.344 m</w:t>
            </w:r>
          </w:p>
        </w:tc>
      </w:tr>
      <w:tr w:rsidR="001F3521" w:rsidRPr="001F3521" w:rsidTr="002134D9">
        <w:tc>
          <w:tcPr>
            <w:cnfStyle w:val="001000000000"/>
            <w:tcW w:w="2178" w:type="dxa"/>
            <w:hideMark/>
          </w:tcPr>
          <w:p w:rsidR="001F3521" w:rsidRPr="001F3521" w:rsidRDefault="00457368" w:rsidP="001F3521">
            <w:pPr>
              <w:rPr>
                <w:rFonts w:ascii="Times New Roman" w:eastAsia="Times New Roman" w:hAnsi="Times New Roman" w:cs="Times New Roman"/>
                <w:color w:val="auto"/>
                <w:sz w:val="24"/>
                <w:szCs w:val="24"/>
              </w:rPr>
            </w:pPr>
            <w:hyperlink r:id="rId18" w:tooltip="Mile" w:history="1">
              <w:r w:rsidR="001F3521" w:rsidRPr="002F0275">
                <w:rPr>
                  <w:rFonts w:ascii="Times New Roman" w:eastAsia="Times New Roman" w:hAnsi="Times New Roman" w:cs="Times New Roman"/>
                  <w:color w:val="auto"/>
                  <w:sz w:val="24"/>
                  <w:szCs w:val="24"/>
                </w:rPr>
                <w:t>mile</w:t>
              </w:r>
            </w:hyperlink>
            <w:r w:rsidR="001F3521" w:rsidRPr="001F3521">
              <w:rPr>
                <w:rFonts w:ascii="Times New Roman" w:eastAsia="Times New Roman" w:hAnsi="Times New Roman" w:cs="Times New Roman"/>
                <w:color w:val="auto"/>
                <w:sz w:val="24"/>
                <w:szCs w:val="24"/>
              </w:rPr>
              <w:t xml:space="preserve"> (U.S. Survey)</w:t>
            </w:r>
          </w:p>
        </w:tc>
        <w:tc>
          <w:tcPr>
            <w:tcW w:w="990" w:type="dxa"/>
            <w:hideMark/>
          </w:tcPr>
          <w:p w:rsidR="001F3521" w:rsidRPr="001F3521" w:rsidRDefault="001F3521" w:rsidP="001F3521">
            <w:pPr>
              <w:cnfStyle w:val="0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mi</w:t>
            </w:r>
          </w:p>
        </w:tc>
        <w:tc>
          <w:tcPr>
            <w:tcW w:w="2279" w:type="dxa"/>
            <w:hideMark/>
          </w:tcPr>
          <w:p w:rsidR="001F3521" w:rsidRPr="001F3521" w:rsidRDefault="001F3521" w:rsidP="001F3521">
            <w:pPr>
              <w:cnfStyle w:val="0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5280 ft (US)</w:t>
            </w:r>
          </w:p>
        </w:tc>
        <w:tc>
          <w:tcPr>
            <w:tcW w:w="4561" w:type="dxa"/>
            <w:hideMark/>
          </w:tcPr>
          <w:p w:rsidR="001F3521" w:rsidRPr="001F3521" w:rsidRDefault="001F3521" w:rsidP="001F3521">
            <w:pPr>
              <w:cnfStyle w:val="000000000000"/>
              <w:rPr>
                <w:rFonts w:ascii="Times New Roman" w:eastAsia="Times New Roman" w:hAnsi="Times New Roman" w:cs="Times New Roman"/>
                <w:sz w:val="24"/>
                <w:szCs w:val="24"/>
              </w:rPr>
            </w:pPr>
            <w:r w:rsidRPr="001F3521">
              <w:rPr>
                <w:rFonts w:ascii="Times New Roman" w:eastAsia="Times New Roman" w:hAnsi="Times New Roman" w:cs="Times New Roman"/>
                <w:sz w:val="24"/>
                <w:szCs w:val="24"/>
              </w:rPr>
              <w:t>= 5280 × 1200/3937 m ≈ 1609.347 219 m</w:t>
            </w:r>
          </w:p>
        </w:tc>
      </w:tr>
    </w:tbl>
    <w:p w:rsidR="00547FDC" w:rsidRDefault="00547FDC" w:rsidP="00547FDC">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Area"/>
      <w:r w:rsidRPr="002F0275">
        <w:rPr>
          <w:rFonts w:ascii="Times New Roman" w:eastAsia="Times New Roman" w:hAnsi="Times New Roman" w:cs="Times New Roman"/>
          <w:b/>
          <w:bCs/>
          <w:sz w:val="27"/>
          <w:szCs w:val="27"/>
        </w:rPr>
        <w:t>Area</w:t>
      </w:r>
    </w:p>
    <w:p w:rsidR="002134D9" w:rsidRPr="00547FDC" w:rsidRDefault="002134D9" w:rsidP="00547FDC">
      <w:pPr>
        <w:spacing w:before="100" w:beforeAutospacing="1" w:after="100" w:afterAutospacing="1" w:line="240" w:lineRule="auto"/>
        <w:outlineLvl w:val="2"/>
        <w:rPr>
          <w:rFonts w:ascii="Times New Roman" w:eastAsia="Times New Roman" w:hAnsi="Times New Roman" w:cs="Times New Roman"/>
          <w:bCs/>
          <w:i/>
          <w:sz w:val="24"/>
          <w:szCs w:val="24"/>
        </w:rPr>
      </w:pPr>
      <w:r w:rsidRPr="00085004">
        <w:rPr>
          <w:rFonts w:ascii="Times New Roman" w:eastAsia="Times New Roman" w:hAnsi="Times New Roman" w:cs="Times New Roman"/>
          <w:bCs/>
          <w:i/>
          <w:sz w:val="24"/>
          <w:szCs w:val="24"/>
        </w:rPr>
        <w:t>Area is a quantity expressing the two-dimensional size of a defined part of a surface, typically a region bounded by a closed curve.</w:t>
      </w:r>
    </w:p>
    <w:tbl>
      <w:tblPr>
        <w:tblStyle w:val="MediumShading2-Accent3"/>
        <w:tblW w:w="10008" w:type="dxa"/>
        <w:tblLook w:val="04A0"/>
      </w:tblPr>
      <w:tblGrid>
        <w:gridCol w:w="1550"/>
        <w:gridCol w:w="1168"/>
        <w:gridCol w:w="2700"/>
        <w:gridCol w:w="4590"/>
      </w:tblGrid>
      <w:tr w:rsidR="00547FDC" w:rsidRPr="00547FDC" w:rsidTr="002134D9">
        <w:trPr>
          <w:cnfStyle w:val="100000000000"/>
        </w:trPr>
        <w:tc>
          <w:tcPr>
            <w:cnfStyle w:val="001000000100"/>
            <w:tcW w:w="0" w:type="auto"/>
            <w:hideMark/>
          </w:tcPr>
          <w:bookmarkEnd w:id="3"/>
          <w:p w:rsidR="00547FDC" w:rsidRPr="00547FDC" w:rsidRDefault="00547FDC" w:rsidP="00547FDC">
            <w:pPr>
              <w:jc w:val="center"/>
              <w:rPr>
                <w:rFonts w:ascii="Times New Roman" w:eastAsia="Times New Roman" w:hAnsi="Times New Roman" w:cs="Times New Roman"/>
                <w:color w:val="auto"/>
                <w:sz w:val="24"/>
                <w:szCs w:val="24"/>
              </w:rPr>
            </w:pPr>
            <w:r w:rsidRPr="00547FDC">
              <w:rPr>
                <w:rFonts w:ascii="Times New Roman" w:eastAsia="Times New Roman" w:hAnsi="Times New Roman" w:cs="Times New Roman"/>
                <w:color w:val="auto"/>
                <w:sz w:val="24"/>
                <w:szCs w:val="24"/>
              </w:rPr>
              <w:t>Name of unit</w:t>
            </w:r>
          </w:p>
        </w:tc>
        <w:tc>
          <w:tcPr>
            <w:tcW w:w="1168" w:type="dxa"/>
            <w:hideMark/>
          </w:tcPr>
          <w:p w:rsidR="00547FDC" w:rsidRPr="00547FDC" w:rsidRDefault="00547FDC" w:rsidP="00547FDC">
            <w:pPr>
              <w:jc w:val="center"/>
              <w:cnfStyle w:val="100000000000"/>
              <w:rPr>
                <w:rFonts w:ascii="Times New Roman" w:eastAsia="Times New Roman" w:hAnsi="Times New Roman" w:cs="Times New Roman"/>
                <w:color w:val="auto"/>
                <w:sz w:val="24"/>
                <w:szCs w:val="24"/>
              </w:rPr>
            </w:pPr>
            <w:r w:rsidRPr="00547FDC">
              <w:rPr>
                <w:rFonts w:ascii="Times New Roman" w:eastAsia="Times New Roman" w:hAnsi="Times New Roman" w:cs="Times New Roman"/>
                <w:color w:val="auto"/>
                <w:sz w:val="24"/>
                <w:szCs w:val="24"/>
              </w:rPr>
              <w:t>Symbol</w:t>
            </w:r>
          </w:p>
        </w:tc>
        <w:tc>
          <w:tcPr>
            <w:tcW w:w="2700" w:type="dxa"/>
            <w:hideMark/>
          </w:tcPr>
          <w:p w:rsidR="00547FDC" w:rsidRPr="00547FDC" w:rsidRDefault="00547FDC" w:rsidP="00547FDC">
            <w:pPr>
              <w:jc w:val="center"/>
              <w:cnfStyle w:val="100000000000"/>
              <w:rPr>
                <w:rFonts w:ascii="Times New Roman" w:eastAsia="Times New Roman" w:hAnsi="Times New Roman" w:cs="Times New Roman"/>
                <w:color w:val="auto"/>
                <w:sz w:val="24"/>
                <w:szCs w:val="24"/>
              </w:rPr>
            </w:pPr>
            <w:r w:rsidRPr="00547FDC">
              <w:rPr>
                <w:rFonts w:ascii="Times New Roman" w:eastAsia="Times New Roman" w:hAnsi="Times New Roman" w:cs="Times New Roman"/>
                <w:color w:val="auto"/>
                <w:sz w:val="24"/>
                <w:szCs w:val="24"/>
              </w:rPr>
              <w:t>Definition</w:t>
            </w:r>
          </w:p>
        </w:tc>
        <w:tc>
          <w:tcPr>
            <w:tcW w:w="4590" w:type="dxa"/>
            <w:hideMark/>
          </w:tcPr>
          <w:p w:rsidR="00547FDC" w:rsidRPr="00547FDC" w:rsidRDefault="00547FDC" w:rsidP="00547FDC">
            <w:pPr>
              <w:jc w:val="center"/>
              <w:cnfStyle w:val="100000000000"/>
              <w:rPr>
                <w:rFonts w:ascii="Times New Roman" w:eastAsia="Times New Roman" w:hAnsi="Times New Roman" w:cs="Times New Roman"/>
                <w:color w:val="auto"/>
                <w:sz w:val="24"/>
                <w:szCs w:val="24"/>
              </w:rPr>
            </w:pPr>
            <w:r w:rsidRPr="00547FDC">
              <w:rPr>
                <w:rFonts w:ascii="Times New Roman" w:eastAsia="Times New Roman" w:hAnsi="Times New Roman" w:cs="Times New Roman"/>
                <w:color w:val="auto"/>
                <w:sz w:val="24"/>
                <w:szCs w:val="24"/>
              </w:rPr>
              <w:t xml:space="preserve">Relation to </w:t>
            </w:r>
            <w:hyperlink r:id="rId19" w:tooltip="SI" w:history="1">
              <w:r w:rsidRPr="002F0275">
                <w:rPr>
                  <w:rFonts w:ascii="Times New Roman" w:eastAsia="Times New Roman" w:hAnsi="Times New Roman" w:cs="Times New Roman"/>
                  <w:color w:val="auto"/>
                  <w:sz w:val="24"/>
                  <w:szCs w:val="24"/>
                </w:rPr>
                <w:t>SI</w:t>
              </w:r>
            </w:hyperlink>
            <w:r w:rsidRPr="00547FDC">
              <w:rPr>
                <w:rFonts w:ascii="Times New Roman" w:eastAsia="Times New Roman" w:hAnsi="Times New Roman" w:cs="Times New Roman"/>
                <w:color w:val="auto"/>
                <w:sz w:val="24"/>
                <w:szCs w:val="24"/>
              </w:rPr>
              <w:t xml:space="preserve"> units</w:t>
            </w:r>
          </w:p>
        </w:tc>
      </w:tr>
      <w:tr w:rsidR="00547FDC" w:rsidRPr="00547FDC" w:rsidTr="002134D9">
        <w:trPr>
          <w:cnfStyle w:val="000000100000"/>
        </w:trPr>
        <w:tc>
          <w:tcPr>
            <w:cnfStyle w:val="001000000000"/>
            <w:tcW w:w="0" w:type="auto"/>
            <w:hideMark/>
          </w:tcPr>
          <w:p w:rsidR="00547FDC" w:rsidRPr="00547FDC" w:rsidRDefault="00457368" w:rsidP="00547FDC">
            <w:pPr>
              <w:rPr>
                <w:rFonts w:ascii="Times New Roman" w:eastAsia="Times New Roman" w:hAnsi="Times New Roman" w:cs="Times New Roman"/>
                <w:color w:val="auto"/>
                <w:sz w:val="24"/>
                <w:szCs w:val="24"/>
              </w:rPr>
            </w:pPr>
            <w:hyperlink r:id="rId20" w:tooltip="Acre" w:history="1">
              <w:r w:rsidR="00547FDC" w:rsidRPr="002F0275">
                <w:rPr>
                  <w:rFonts w:ascii="Times New Roman" w:eastAsia="Times New Roman" w:hAnsi="Times New Roman" w:cs="Times New Roman"/>
                  <w:color w:val="auto"/>
                  <w:sz w:val="24"/>
                  <w:szCs w:val="24"/>
                </w:rPr>
                <w:t>acre</w:t>
              </w:r>
            </w:hyperlink>
          </w:p>
        </w:tc>
        <w:tc>
          <w:tcPr>
            <w:tcW w:w="1168" w:type="dxa"/>
            <w:hideMark/>
          </w:tcPr>
          <w:p w:rsidR="00547FDC" w:rsidRPr="00547FDC" w:rsidRDefault="00547FDC" w:rsidP="00547FDC">
            <w:pPr>
              <w:cnfStyle w:val="0000001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ac</w:t>
            </w:r>
          </w:p>
        </w:tc>
        <w:tc>
          <w:tcPr>
            <w:tcW w:w="2700" w:type="dxa"/>
            <w:hideMark/>
          </w:tcPr>
          <w:p w:rsidR="00547FDC" w:rsidRPr="00547FDC" w:rsidRDefault="00547FDC" w:rsidP="00547FDC">
            <w:pPr>
              <w:cnfStyle w:val="0000001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xml:space="preserve">≡ 10 sq </w:t>
            </w:r>
            <w:proofErr w:type="spellStart"/>
            <w:r w:rsidRPr="00547FDC">
              <w:rPr>
                <w:rFonts w:ascii="Times New Roman" w:eastAsia="Times New Roman" w:hAnsi="Times New Roman" w:cs="Times New Roman"/>
                <w:sz w:val="24"/>
                <w:szCs w:val="24"/>
              </w:rPr>
              <w:t>ch</w:t>
            </w:r>
            <w:proofErr w:type="spellEnd"/>
            <w:r w:rsidRPr="00547FDC">
              <w:rPr>
                <w:rFonts w:ascii="Times New Roman" w:eastAsia="Times New Roman" w:hAnsi="Times New Roman" w:cs="Times New Roman"/>
                <w:sz w:val="24"/>
                <w:szCs w:val="24"/>
              </w:rPr>
              <w:t xml:space="preserve"> = 4840 sq yd</w:t>
            </w:r>
          </w:p>
        </w:tc>
        <w:tc>
          <w:tcPr>
            <w:tcW w:w="4590" w:type="dxa"/>
            <w:hideMark/>
          </w:tcPr>
          <w:p w:rsidR="00547FDC" w:rsidRPr="00547FDC" w:rsidRDefault="00547FDC" w:rsidP="00547FDC">
            <w:pPr>
              <w:cnfStyle w:val="0000001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4046.856 422 4 m²</w:t>
            </w:r>
          </w:p>
        </w:tc>
      </w:tr>
      <w:tr w:rsidR="00547FDC" w:rsidRPr="00547FDC" w:rsidTr="002134D9">
        <w:tc>
          <w:tcPr>
            <w:cnfStyle w:val="001000000000"/>
            <w:tcW w:w="0" w:type="auto"/>
            <w:hideMark/>
          </w:tcPr>
          <w:p w:rsidR="00547FDC" w:rsidRPr="00547FDC" w:rsidRDefault="00457368" w:rsidP="00547FDC">
            <w:pPr>
              <w:rPr>
                <w:rFonts w:ascii="Times New Roman" w:eastAsia="Times New Roman" w:hAnsi="Times New Roman" w:cs="Times New Roman"/>
                <w:color w:val="auto"/>
                <w:sz w:val="24"/>
                <w:szCs w:val="24"/>
              </w:rPr>
            </w:pPr>
            <w:hyperlink r:id="rId21" w:tooltip="Are" w:history="1">
              <w:r w:rsidR="00547FDC" w:rsidRPr="002F0275">
                <w:rPr>
                  <w:rFonts w:ascii="Times New Roman" w:eastAsia="Times New Roman" w:hAnsi="Times New Roman" w:cs="Times New Roman"/>
                  <w:color w:val="auto"/>
                  <w:sz w:val="24"/>
                  <w:szCs w:val="24"/>
                </w:rPr>
                <w:t>are</w:t>
              </w:r>
            </w:hyperlink>
          </w:p>
        </w:tc>
        <w:tc>
          <w:tcPr>
            <w:tcW w:w="1168" w:type="dxa"/>
            <w:hideMark/>
          </w:tcPr>
          <w:p w:rsidR="00547FDC" w:rsidRPr="00547FDC" w:rsidRDefault="00547FDC" w:rsidP="00547FDC">
            <w:pPr>
              <w:cnfStyle w:val="0000000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a</w:t>
            </w:r>
          </w:p>
        </w:tc>
        <w:tc>
          <w:tcPr>
            <w:tcW w:w="2700" w:type="dxa"/>
            <w:hideMark/>
          </w:tcPr>
          <w:p w:rsidR="00547FDC" w:rsidRPr="00547FDC" w:rsidRDefault="00547FDC" w:rsidP="00547FDC">
            <w:pPr>
              <w:cnfStyle w:val="000000000000"/>
              <w:rPr>
                <w:rFonts w:ascii="Times New Roman" w:eastAsia="Times New Roman" w:hAnsi="Times New Roman" w:cs="Times New Roman"/>
                <w:sz w:val="24"/>
                <w:szCs w:val="24"/>
              </w:rPr>
            </w:pPr>
          </w:p>
        </w:tc>
        <w:tc>
          <w:tcPr>
            <w:tcW w:w="4590" w:type="dxa"/>
            <w:hideMark/>
          </w:tcPr>
          <w:p w:rsidR="00547FDC" w:rsidRPr="00547FDC" w:rsidRDefault="00547FDC" w:rsidP="00547FDC">
            <w:pPr>
              <w:cnfStyle w:val="0000000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100 m²</w:t>
            </w:r>
          </w:p>
        </w:tc>
      </w:tr>
      <w:tr w:rsidR="00547FDC" w:rsidRPr="00547FDC" w:rsidTr="002134D9">
        <w:trPr>
          <w:cnfStyle w:val="000000100000"/>
        </w:trPr>
        <w:tc>
          <w:tcPr>
            <w:cnfStyle w:val="001000000000"/>
            <w:tcW w:w="0" w:type="auto"/>
            <w:hideMark/>
          </w:tcPr>
          <w:p w:rsidR="00547FDC" w:rsidRPr="00547FDC" w:rsidRDefault="00457368" w:rsidP="00547FDC">
            <w:pPr>
              <w:rPr>
                <w:rFonts w:ascii="Times New Roman" w:eastAsia="Times New Roman" w:hAnsi="Times New Roman" w:cs="Times New Roman"/>
                <w:color w:val="auto"/>
                <w:sz w:val="24"/>
                <w:szCs w:val="24"/>
              </w:rPr>
            </w:pPr>
            <w:hyperlink r:id="rId22" w:tooltip="Barn (unit)" w:history="1">
              <w:r w:rsidR="00547FDC" w:rsidRPr="002F0275">
                <w:rPr>
                  <w:rFonts w:ascii="Times New Roman" w:eastAsia="Times New Roman" w:hAnsi="Times New Roman" w:cs="Times New Roman"/>
                  <w:color w:val="auto"/>
                  <w:sz w:val="24"/>
                  <w:szCs w:val="24"/>
                </w:rPr>
                <w:t>barn</w:t>
              </w:r>
            </w:hyperlink>
          </w:p>
        </w:tc>
        <w:tc>
          <w:tcPr>
            <w:tcW w:w="1168" w:type="dxa"/>
            <w:hideMark/>
          </w:tcPr>
          <w:p w:rsidR="00547FDC" w:rsidRPr="00547FDC" w:rsidRDefault="00547FDC" w:rsidP="00547FDC">
            <w:pPr>
              <w:cnfStyle w:val="0000001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b</w:t>
            </w:r>
          </w:p>
        </w:tc>
        <w:tc>
          <w:tcPr>
            <w:tcW w:w="2700" w:type="dxa"/>
            <w:hideMark/>
          </w:tcPr>
          <w:p w:rsidR="00547FDC" w:rsidRPr="00547FDC" w:rsidRDefault="00547FDC" w:rsidP="00547FDC">
            <w:pPr>
              <w:cnfStyle w:val="000000100000"/>
              <w:rPr>
                <w:rFonts w:ascii="Times New Roman" w:eastAsia="Times New Roman" w:hAnsi="Times New Roman" w:cs="Times New Roman"/>
                <w:sz w:val="24"/>
                <w:szCs w:val="24"/>
              </w:rPr>
            </w:pPr>
          </w:p>
        </w:tc>
        <w:tc>
          <w:tcPr>
            <w:tcW w:w="4590" w:type="dxa"/>
            <w:hideMark/>
          </w:tcPr>
          <w:p w:rsidR="00547FDC" w:rsidRPr="00547FDC" w:rsidRDefault="00547FDC" w:rsidP="00547FDC">
            <w:pPr>
              <w:cnfStyle w:val="0000001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10</w:t>
            </w:r>
            <w:r w:rsidRPr="00547FDC">
              <w:rPr>
                <w:rFonts w:ascii="Times New Roman" w:eastAsia="Times New Roman" w:hAnsi="Times New Roman" w:cs="Times New Roman"/>
                <w:sz w:val="24"/>
                <w:szCs w:val="24"/>
                <w:vertAlign w:val="superscript"/>
              </w:rPr>
              <w:t>−28</w:t>
            </w:r>
            <w:r w:rsidRPr="00547FDC">
              <w:rPr>
                <w:rFonts w:ascii="Times New Roman" w:eastAsia="Times New Roman" w:hAnsi="Times New Roman" w:cs="Times New Roman"/>
                <w:sz w:val="24"/>
                <w:szCs w:val="24"/>
              </w:rPr>
              <w:t xml:space="preserve"> m²</w:t>
            </w:r>
          </w:p>
        </w:tc>
      </w:tr>
      <w:tr w:rsidR="00547FDC" w:rsidRPr="00547FDC" w:rsidTr="002134D9">
        <w:tc>
          <w:tcPr>
            <w:cnfStyle w:val="001000000000"/>
            <w:tcW w:w="0" w:type="auto"/>
            <w:hideMark/>
          </w:tcPr>
          <w:p w:rsidR="00547FDC" w:rsidRPr="00547FDC" w:rsidRDefault="00457368" w:rsidP="00547FDC">
            <w:pPr>
              <w:rPr>
                <w:rFonts w:ascii="Times New Roman" w:eastAsia="Times New Roman" w:hAnsi="Times New Roman" w:cs="Times New Roman"/>
                <w:color w:val="auto"/>
                <w:sz w:val="24"/>
                <w:szCs w:val="24"/>
              </w:rPr>
            </w:pPr>
            <w:hyperlink r:id="rId23" w:tooltip="Hectare" w:history="1">
              <w:r w:rsidR="00547FDC" w:rsidRPr="002F0275">
                <w:rPr>
                  <w:rFonts w:ascii="Times New Roman" w:eastAsia="Times New Roman" w:hAnsi="Times New Roman" w:cs="Times New Roman"/>
                  <w:color w:val="auto"/>
                  <w:sz w:val="24"/>
                  <w:szCs w:val="24"/>
                </w:rPr>
                <w:t>hectare</w:t>
              </w:r>
            </w:hyperlink>
          </w:p>
        </w:tc>
        <w:tc>
          <w:tcPr>
            <w:tcW w:w="1168" w:type="dxa"/>
            <w:hideMark/>
          </w:tcPr>
          <w:p w:rsidR="00547FDC" w:rsidRPr="00547FDC" w:rsidRDefault="00547FDC" w:rsidP="00547FDC">
            <w:pPr>
              <w:cnfStyle w:val="0000000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ha</w:t>
            </w:r>
          </w:p>
        </w:tc>
        <w:tc>
          <w:tcPr>
            <w:tcW w:w="2700" w:type="dxa"/>
            <w:hideMark/>
          </w:tcPr>
          <w:p w:rsidR="00547FDC" w:rsidRPr="00547FDC" w:rsidRDefault="00547FDC" w:rsidP="00547FDC">
            <w:pPr>
              <w:cnfStyle w:val="0000000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10 000 m²</w:t>
            </w:r>
          </w:p>
        </w:tc>
        <w:tc>
          <w:tcPr>
            <w:tcW w:w="4590" w:type="dxa"/>
            <w:hideMark/>
          </w:tcPr>
          <w:p w:rsidR="00547FDC" w:rsidRPr="00547FDC" w:rsidRDefault="00547FDC" w:rsidP="00547FDC">
            <w:pPr>
              <w:cnfStyle w:val="0000000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10 000 m²</w:t>
            </w:r>
          </w:p>
        </w:tc>
      </w:tr>
      <w:tr w:rsidR="00547FDC" w:rsidRPr="00547FDC" w:rsidTr="002134D9">
        <w:trPr>
          <w:cnfStyle w:val="000000100000"/>
        </w:trPr>
        <w:tc>
          <w:tcPr>
            <w:cnfStyle w:val="001000000000"/>
            <w:tcW w:w="0" w:type="auto"/>
            <w:hideMark/>
          </w:tcPr>
          <w:p w:rsidR="00547FDC" w:rsidRPr="00547FDC" w:rsidRDefault="00457368" w:rsidP="00547FDC">
            <w:pPr>
              <w:rPr>
                <w:rFonts w:ascii="Times New Roman" w:eastAsia="Times New Roman" w:hAnsi="Times New Roman" w:cs="Times New Roman"/>
                <w:color w:val="auto"/>
                <w:sz w:val="24"/>
                <w:szCs w:val="24"/>
              </w:rPr>
            </w:pPr>
            <w:hyperlink r:id="rId24" w:tooltip="Hide (unit)" w:history="1">
              <w:r w:rsidR="00547FDC" w:rsidRPr="002F0275">
                <w:rPr>
                  <w:rFonts w:ascii="Times New Roman" w:eastAsia="Times New Roman" w:hAnsi="Times New Roman" w:cs="Times New Roman"/>
                  <w:color w:val="auto"/>
                  <w:sz w:val="24"/>
                  <w:szCs w:val="24"/>
                </w:rPr>
                <w:t>hide</w:t>
              </w:r>
            </w:hyperlink>
          </w:p>
        </w:tc>
        <w:tc>
          <w:tcPr>
            <w:tcW w:w="1168" w:type="dxa"/>
            <w:hideMark/>
          </w:tcPr>
          <w:p w:rsidR="00547FDC" w:rsidRPr="00547FDC" w:rsidRDefault="00547FDC" w:rsidP="00547FDC">
            <w:pPr>
              <w:cnfStyle w:val="0000001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w:t>
            </w:r>
          </w:p>
        </w:tc>
        <w:tc>
          <w:tcPr>
            <w:tcW w:w="2700" w:type="dxa"/>
            <w:hideMark/>
          </w:tcPr>
          <w:p w:rsidR="00547FDC" w:rsidRPr="00547FDC" w:rsidRDefault="00547FDC" w:rsidP="00547FDC">
            <w:pPr>
              <w:cnfStyle w:val="0000001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100 ac</w:t>
            </w:r>
          </w:p>
        </w:tc>
        <w:tc>
          <w:tcPr>
            <w:tcW w:w="4590" w:type="dxa"/>
            <w:hideMark/>
          </w:tcPr>
          <w:p w:rsidR="00547FDC" w:rsidRPr="00547FDC" w:rsidRDefault="00547FDC" w:rsidP="00547FDC">
            <w:pPr>
              <w:cnfStyle w:val="000000100000"/>
              <w:rPr>
                <w:rFonts w:ascii="Times New Roman" w:eastAsia="Times New Roman" w:hAnsi="Times New Roman" w:cs="Times New Roman"/>
                <w:sz w:val="24"/>
                <w:szCs w:val="24"/>
              </w:rPr>
            </w:pPr>
            <w:r w:rsidRPr="00547FDC">
              <w:rPr>
                <w:rFonts w:ascii="Times New Roman" w:eastAsia="Times New Roman" w:hAnsi="Times New Roman" w:cs="Times New Roman"/>
                <w:sz w:val="24"/>
                <w:szCs w:val="24"/>
              </w:rPr>
              <w:t>= 4.046 856 422 4×10</w:t>
            </w:r>
            <w:r w:rsidRPr="00547FDC">
              <w:rPr>
                <w:rFonts w:ascii="Times New Roman" w:eastAsia="Times New Roman" w:hAnsi="Times New Roman" w:cs="Times New Roman"/>
                <w:sz w:val="24"/>
                <w:szCs w:val="24"/>
                <w:vertAlign w:val="superscript"/>
              </w:rPr>
              <w:t>5</w:t>
            </w:r>
            <w:r w:rsidRPr="00547FDC">
              <w:rPr>
                <w:rFonts w:ascii="Times New Roman" w:eastAsia="Times New Roman" w:hAnsi="Times New Roman" w:cs="Times New Roman"/>
                <w:sz w:val="24"/>
                <w:szCs w:val="24"/>
              </w:rPr>
              <w:t xml:space="preserve"> m²</w:t>
            </w:r>
          </w:p>
        </w:tc>
      </w:tr>
    </w:tbl>
    <w:p w:rsidR="00FD2CE2" w:rsidRDefault="00FD2CE2" w:rsidP="00FD2CE2">
      <w:pPr>
        <w:spacing w:before="100" w:beforeAutospacing="1" w:after="100" w:afterAutospacing="1" w:line="240" w:lineRule="auto"/>
        <w:outlineLvl w:val="2"/>
        <w:rPr>
          <w:rFonts w:ascii="Times New Roman" w:eastAsia="Times New Roman" w:hAnsi="Times New Roman" w:cs="Times New Roman"/>
          <w:b/>
          <w:bCs/>
          <w:sz w:val="27"/>
          <w:szCs w:val="27"/>
        </w:rPr>
      </w:pPr>
      <w:bookmarkStart w:id="4" w:name="Volume"/>
      <w:r w:rsidRPr="002F0275">
        <w:rPr>
          <w:rFonts w:ascii="Times New Roman" w:eastAsia="Times New Roman" w:hAnsi="Times New Roman" w:cs="Times New Roman"/>
          <w:b/>
          <w:bCs/>
          <w:sz w:val="27"/>
          <w:szCs w:val="27"/>
        </w:rPr>
        <w:t>Volume</w:t>
      </w:r>
    </w:p>
    <w:p w:rsidR="002134D9" w:rsidRPr="00FD2CE2" w:rsidRDefault="002134D9" w:rsidP="00FD2CE2">
      <w:pPr>
        <w:spacing w:before="100" w:beforeAutospacing="1" w:after="100" w:afterAutospacing="1" w:line="240" w:lineRule="auto"/>
        <w:outlineLvl w:val="2"/>
        <w:rPr>
          <w:rFonts w:ascii="Times New Roman" w:eastAsia="Times New Roman" w:hAnsi="Times New Roman" w:cs="Times New Roman"/>
          <w:bCs/>
          <w:i/>
          <w:sz w:val="24"/>
          <w:szCs w:val="24"/>
        </w:rPr>
      </w:pPr>
      <w:r w:rsidRPr="00085004">
        <w:rPr>
          <w:rFonts w:ascii="Times New Roman" w:eastAsia="Times New Roman" w:hAnsi="Times New Roman" w:cs="Times New Roman"/>
          <w:bCs/>
          <w:i/>
          <w:sz w:val="24"/>
          <w:szCs w:val="24"/>
        </w:rPr>
        <w:t xml:space="preserve">The volume of any solid, </w:t>
      </w:r>
      <w:proofErr w:type="gramStart"/>
      <w:r w:rsidRPr="00085004">
        <w:rPr>
          <w:rFonts w:ascii="Times New Roman" w:eastAsia="Times New Roman" w:hAnsi="Times New Roman" w:cs="Times New Roman"/>
          <w:bCs/>
          <w:i/>
          <w:sz w:val="24"/>
          <w:szCs w:val="24"/>
        </w:rPr>
        <w:t>liquid,</w:t>
      </w:r>
      <w:proofErr w:type="gramEnd"/>
      <w:r w:rsidRPr="00085004">
        <w:rPr>
          <w:rFonts w:ascii="Times New Roman" w:eastAsia="Times New Roman" w:hAnsi="Times New Roman" w:cs="Times New Roman"/>
          <w:bCs/>
          <w:i/>
          <w:sz w:val="24"/>
          <w:szCs w:val="24"/>
        </w:rPr>
        <w:t xml:space="preserve"> or gas is how much three-dimensional space it occupies, often quantified numerically.</w:t>
      </w:r>
    </w:p>
    <w:tbl>
      <w:tblPr>
        <w:tblStyle w:val="MediumShading2-Accent3"/>
        <w:tblW w:w="10008" w:type="dxa"/>
        <w:tblLook w:val="04A0"/>
      </w:tblPr>
      <w:tblGrid>
        <w:gridCol w:w="2275"/>
        <w:gridCol w:w="990"/>
        <w:gridCol w:w="2439"/>
        <w:gridCol w:w="4304"/>
      </w:tblGrid>
      <w:tr w:rsidR="00FD2CE2" w:rsidRPr="00FD2CE2" w:rsidTr="002134D9">
        <w:trPr>
          <w:cnfStyle w:val="100000000000"/>
        </w:trPr>
        <w:tc>
          <w:tcPr>
            <w:cnfStyle w:val="001000000100"/>
            <w:tcW w:w="0" w:type="auto"/>
            <w:hideMark/>
          </w:tcPr>
          <w:bookmarkEnd w:id="4"/>
          <w:p w:rsidR="00FD2CE2" w:rsidRPr="00FD2CE2" w:rsidRDefault="00FD2CE2" w:rsidP="00FD2CE2">
            <w:pPr>
              <w:jc w:val="center"/>
              <w:rPr>
                <w:rFonts w:ascii="Times New Roman" w:eastAsia="Times New Roman" w:hAnsi="Times New Roman" w:cs="Times New Roman"/>
                <w:color w:val="auto"/>
                <w:sz w:val="24"/>
                <w:szCs w:val="24"/>
              </w:rPr>
            </w:pPr>
            <w:r w:rsidRPr="00FD2CE2">
              <w:rPr>
                <w:rFonts w:ascii="Times New Roman" w:eastAsia="Times New Roman" w:hAnsi="Times New Roman" w:cs="Times New Roman"/>
                <w:color w:val="auto"/>
                <w:sz w:val="24"/>
                <w:szCs w:val="24"/>
              </w:rPr>
              <w:t>Name of unit</w:t>
            </w:r>
          </w:p>
        </w:tc>
        <w:tc>
          <w:tcPr>
            <w:tcW w:w="0" w:type="auto"/>
            <w:hideMark/>
          </w:tcPr>
          <w:p w:rsidR="00FD2CE2" w:rsidRPr="00FD2CE2" w:rsidRDefault="00FD2CE2" w:rsidP="00FD2CE2">
            <w:pPr>
              <w:jc w:val="center"/>
              <w:cnfStyle w:val="100000000000"/>
              <w:rPr>
                <w:rFonts w:ascii="Times New Roman" w:eastAsia="Times New Roman" w:hAnsi="Times New Roman" w:cs="Times New Roman"/>
                <w:color w:val="auto"/>
                <w:sz w:val="24"/>
                <w:szCs w:val="24"/>
              </w:rPr>
            </w:pPr>
            <w:r w:rsidRPr="00FD2CE2">
              <w:rPr>
                <w:rFonts w:ascii="Times New Roman" w:eastAsia="Times New Roman" w:hAnsi="Times New Roman" w:cs="Times New Roman"/>
                <w:color w:val="auto"/>
                <w:sz w:val="24"/>
                <w:szCs w:val="24"/>
              </w:rPr>
              <w:t>Symbol</w:t>
            </w:r>
          </w:p>
        </w:tc>
        <w:tc>
          <w:tcPr>
            <w:tcW w:w="0" w:type="auto"/>
            <w:hideMark/>
          </w:tcPr>
          <w:p w:rsidR="00FD2CE2" w:rsidRPr="00FD2CE2" w:rsidRDefault="00FD2CE2" w:rsidP="00FD2CE2">
            <w:pPr>
              <w:jc w:val="center"/>
              <w:cnfStyle w:val="100000000000"/>
              <w:rPr>
                <w:rFonts w:ascii="Times New Roman" w:eastAsia="Times New Roman" w:hAnsi="Times New Roman" w:cs="Times New Roman"/>
                <w:color w:val="auto"/>
                <w:sz w:val="24"/>
                <w:szCs w:val="24"/>
              </w:rPr>
            </w:pPr>
            <w:r w:rsidRPr="00FD2CE2">
              <w:rPr>
                <w:rFonts w:ascii="Times New Roman" w:eastAsia="Times New Roman" w:hAnsi="Times New Roman" w:cs="Times New Roman"/>
                <w:color w:val="auto"/>
                <w:sz w:val="24"/>
                <w:szCs w:val="24"/>
              </w:rPr>
              <w:t>Definition</w:t>
            </w:r>
          </w:p>
        </w:tc>
        <w:tc>
          <w:tcPr>
            <w:tcW w:w="4304" w:type="dxa"/>
            <w:hideMark/>
          </w:tcPr>
          <w:p w:rsidR="00FD2CE2" w:rsidRPr="00FD2CE2" w:rsidRDefault="00FD2CE2" w:rsidP="00FD2CE2">
            <w:pPr>
              <w:jc w:val="center"/>
              <w:cnfStyle w:val="100000000000"/>
              <w:rPr>
                <w:rFonts w:ascii="Times New Roman" w:eastAsia="Times New Roman" w:hAnsi="Times New Roman" w:cs="Times New Roman"/>
                <w:color w:val="auto"/>
                <w:sz w:val="24"/>
                <w:szCs w:val="24"/>
              </w:rPr>
            </w:pPr>
            <w:r w:rsidRPr="00FD2CE2">
              <w:rPr>
                <w:rFonts w:ascii="Times New Roman" w:eastAsia="Times New Roman" w:hAnsi="Times New Roman" w:cs="Times New Roman"/>
                <w:color w:val="auto"/>
                <w:sz w:val="24"/>
                <w:szCs w:val="24"/>
              </w:rPr>
              <w:t xml:space="preserve">Relation to </w:t>
            </w:r>
            <w:hyperlink r:id="rId25" w:tooltip="SI" w:history="1">
              <w:r w:rsidRPr="002F0275">
                <w:rPr>
                  <w:rFonts w:ascii="Times New Roman" w:eastAsia="Times New Roman" w:hAnsi="Times New Roman" w:cs="Times New Roman"/>
                  <w:color w:val="auto"/>
                  <w:sz w:val="24"/>
                  <w:szCs w:val="24"/>
                </w:rPr>
                <w:t>SI</w:t>
              </w:r>
            </w:hyperlink>
            <w:r w:rsidRPr="00FD2CE2">
              <w:rPr>
                <w:rFonts w:ascii="Times New Roman" w:eastAsia="Times New Roman" w:hAnsi="Times New Roman" w:cs="Times New Roman"/>
                <w:color w:val="auto"/>
                <w:sz w:val="24"/>
                <w:szCs w:val="24"/>
              </w:rPr>
              <w:t xml:space="preserve"> units</w:t>
            </w:r>
          </w:p>
        </w:tc>
      </w:tr>
      <w:tr w:rsidR="00FD2CE2" w:rsidRPr="00FD2CE2" w:rsidTr="002134D9">
        <w:trPr>
          <w:cnfStyle w:val="000000100000"/>
        </w:trPr>
        <w:tc>
          <w:tcPr>
            <w:cnfStyle w:val="001000000000"/>
            <w:tcW w:w="0" w:type="auto"/>
            <w:hideMark/>
          </w:tcPr>
          <w:p w:rsidR="00FD2CE2" w:rsidRPr="00FD2CE2" w:rsidRDefault="00457368" w:rsidP="00FD2CE2">
            <w:pPr>
              <w:rPr>
                <w:rFonts w:ascii="Times New Roman" w:eastAsia="Times New Roman" w:hAnsi="Times New Roman" w:cs="Times New Roman"/>
                <w:color w:val="auto"/>
                <w:sz w:val="24"/>
                <w:szCs w:val="24"/>
              </w:rPr>
            </w:pPr>
            <w:hyperlink r:id="rId26" w:tooltip="Acre foot" w:history="1">
              <w:r w:rsidR="00FD2CE2" w:rsidRPr="002F0275">
                <w:rPr>
                  <w:rFonts w:ascii="Times New Roman" w:eastAsia="Times New Roman" w:hAnsi="Times New Roman" w:cs="Times New Roman"/>
                  <w:color w:val="auto"/>
                  <w:sz w:val="24"/>
                  <w:szCs w:val="24"/>
                </w:rPr>
                <w:t>acre foot</w:t>
              </w:r>
            </w:hyperlink>
          </w:p>
        </w:tc>
        <w:tc>
          <w:tcPr>
            <w:tcW w:w="0" w:type="auto"/>
            <w:hideMark/>
          </w:tcPr>
          <w:p w:rsidR="00FD2CE2" w:rsidRPr="00FD2CE2" w:rsidRDefault="00FD2CE2" w:rsidP="00FD2CE2">
            <w:pPr>
              <w:cnfStyle w:val="0000001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ac ft</w:t>
            </w:r>
          </w:p>
        </w:tc>
        <w:tc>
          <w:tcPr>
            <w:tcW w:w="0" w:type="auto"/>
            <w:hideMark/>
          </w:tcPr>
          <w:p w:rsidR="00FD2CE2" w:rsidRPr="00FD2CE2" w:rsidRDefault="00FD2CE2" w:rsidP="00FD2CE2">
            <w:pPr>
              <w:cnfStyle w:val="0000001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 ac x 1 ft = 43560 ft³</w:t>
            </w:r>
          </w:p>
        </w:tc>
        <w:tc>
          <w:tcPr>
            <w:tcW w:w="4304" w:type="dxa"/>
            <w:hideMark/>
          </w:tcPr>
          <w:p w:rsidR="00FD2CE2" w:rsidRPr="00FD2CE2" w:rsidRDefault="00FD2CE2" w:rsidP="00FD2CE2">
            <w:pPr>
              <w:cnfStyle w:val="0000001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1233.481 837 547 52 m³</w:t>
            </w:r>
          </w:p>
        </w:tc>
      </w:tr>
      <w:tr w:rsidR="00FD2CE2" w:rsidRPr="00FD2CE2" w:rsidTr="002134D9">
        <w:tc>
          <w:tcPr>
            <w:cnfStyle w:val="001000000000"/>
            <w:tcW w:w="0" w:type="auto"/>
            <w:hideMark/>
          </w:tcPr>
          <w:p w:rsidR="00FD2CE2" w:rsidRPr="00FD2CE2" w:rsidRDefault="00457368" w:rsidP="00FD2CE2">
            <w:pPr>
              <w:rPr>
                <w:rFonts w:ascii="Times New Roman" w:eastAsia="Times New Roman" w:hAnsi="Times New Roman" w:cs="Times New Roman"/>
                <w:color w:val="auto"/>
                <w:sz w:val="24"/>
                <w:szCs w:val="24"/>
              </w:rPr>
            </w:pPr>
            <w:hyperlink r:id="rId27" w:tooltip="Cubic metre" w:history="1">
              <w:r w:rsidR="00FD2CE2" w:rsidRPr="002F0275">
                <w:rPr>
                  <w:rFonts w:ascii="Times New Roman" w:eastAsia="Times New Roman" w:hAnsi="Times New Roman" w:cs="Times New Roman"/>
                  <w:color w:val="auto"/>
                  <w:sz w:val="24"/>
                  <w:szCs w:val="24"/>
                </w:rPr>
                <w:t xml:space="preserve">cubic </w:t>
              </w:r>
              <w:proofErr w:type="spellStart"/>
              <w:r w:rsidR="00FD2CE2" w:rsidRPr="002F0275">
                <w:rPr>
                  <w:rFonts w:ascii="Times New Roman" w:eastAsia="Times New Roman" w:hAnsi="Times New Roman" w:cs="Times New Roman"/>
                  <w:color w:val="auto"/>
                  <w:sz w:val="24"/>
                  <w:szCs w:val="24"/>
                </w:rPr>
                <w:t>metre</w:t>
              </w:r>
              <w:proofErr w:type="spellEnd"/>
            </w:hyperlink>
            <w:r w:rsidR="00FD2CE2" w:rsidRPr="00FD2CE2">
              <w:rPr>
                <w:rFonts w:ascii="Times New Roman" w:eastAsia="Times New Roman" w:hAnsi="Times New Roman" w:cs="Times New Roman"/>
                <w:color w:val="auto"/>
                <w:sz w:val="24"/>
                <w:szCs w:val="24"/>
              </w:rPr>
              <w:t xml:space="preserve"> (SI unit)</w:t>
            </w:r>
          </w:p>
        </w:tc>
        <w:tc>
          <w:tcPr>
            <w:tcW w:w="0" w:type="auto"/>
            <w:hideMark/>
          </w:tcPr>
          <w:p w:rsidR="00FD2CE2" w:rsidRPr="00FD2CE2" w:rsidRDefault="00FD2CE2" w:rsidP="00FD2CE2">
            <w:pPr>
              <w:cnfStyle w:val="0000000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m³</w:t>
            </w:r>
          </w:p>
        </w:tc>
        <w:tc>
          <w:tcPr>
            <w:tcW w:w="0" w:type="auto"/>
            <w:hideMark/>
          </w:tcPr>
          <w:p w:rsidR="00FD2CE2" w:rsidRPr="00FD2CE2" w:rsidRDefault="00FD2CE2" w:rsidP="00FD2CE2">
            <w:pPr>
              <w:cnfStyle w:val="0000000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 m × 1 m × 1 m</w:t>
            </w:r>
          </w:p>
        </w:tc>
        <w:tc>
          <w:tcPr>
            <w:tcW w:w="4304" w:type="dxa"/>
            <w:hideMark/>
          </w:tcPr>
          <w:p w:rsidR="00FD2CE2" w:rsidRPr="00FD2CE2" w:rsidRDefault="00FD2CE2" w:rsidP="00FD2CE2">
            <w:pPr>
              <w:cnfStyle w:val="0000000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 m³</w:t>
            </w:r>
          </w:p>
        </w:tc>
      </w:tr>
      <w:tr w:rsidR="00FD2CE2" w:rsidRPr="00FD2CE2" w:rsidTr="002134D9">
        <w:trPr>
          <w:cnfStyle w:val="000000100000"/>
        </w:trPr>
        <w:tc>
          <w:tcPr>
            <w:cnfStyle w:val="001000000000"/>
            <w:tcW w:w="0" w:type="auto"/>
            <w:hideMark/>
          </w:tcPr>
          <w:p w:rsidR="00FD2CE2" w:rsidRPr="00FD2CE2" w:rsidRDefault="00457368" w:rsidP="00FD2CE2">
            <w:pPr>
              <w:rPr>
                <w:rFonts w:ascii="Times New Roman" w:eastAsia="Times New Roman" w:hAnsi="Times New Roman" w:cs="Times New Roman"/>
                <w:color w:val="auto"/>
                <w:sz w:val="24"/>
                <w:szCs w:val="24"/>
              </w:rPr>
            </w:pPr>
            <w:hyperlink r:id="rId28" w:tooltip="Litre" w:history="1">
              <w:proofErr w:type="spellStart"/>
              <w:r w:rsidR="00FD2CE2" w:rsidRPr="002F0275">
                <w:rPr>
                  <w:rFonts w:ascii="Times New Roman" w:eastAsia="Times New Roman" w:hAnsi="Times New Roman" w:cs="Times New Roman"/>
                  <w:color w:val="auto"/>
                  <w:sz w:val="24"/>
                  <w:szCs w:val="24"/>
                </w:rPr>
                <w:t>litre</w:t>
              </w:r>
              <w:proofErr w:type="spellEnd"/>
            </w:hyperlink>
          </w:p>
        </w:tc>
        <w:tc>
          <w:tcPr>
            <w:tcW w:w="0" w:type="auto"/>
            <w:hideMark/>
          </w:tcPr>
          <w:p w:rsidR="00FD2CE2" w:rsidRPr="00FD2CE2" w:rsidRDefault="00FD2CE2" w:rsidP="00FD2CE2">
            <w:pPr>
              <w:cnfStyle w:val="0000001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L</w:t>
            </w:r>
          </w:p>
        </w:tc>
        <w:tc>
          <w:tcPr>
            <w:tcW w:w="0" w:type="auto"/>
            <w:hideMark/>
          </w:tcPr>
          <w:p w:rsidR="00FD2CE2" w:rsidRPr="00FD2CE2" w:rsidRDefault="00FD2CE2" w:rsidP="00FD2CE2">
            <w:pPr>
              <w:cnfStyle w:val="0000001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xml:space="preserve">≡ 1 dm³ </w:t>
            </w:r>
            <w:hyperlink r:id="rId29" w:anchor="cite_note-specpub330-4" w:history="1">
              <w:r w:rsidRPr="002F0275">
                <w:rPr>
                  <w:rFonts w:ascii="Times New Roman" w:eastAsia="Times New Roman" w:hAnsi="Times New Roman" w:cs="Times New Roman"/>
                  <w:sz w:val="24"/>
                  <w:szCs w:val="24"/>
                  <w:vertAlign w:val="superscript"/>
                </w:rPr>
                <w:t>[5]</w:t>
              </w:r>
            </w:hyperlink>
          </w:p>
        </w:tc>
        <w:tc>
          <w:tcPr>
            <w:tcW w:w="4304" w:type="dxa"/>
            <w:hideMark/>
          </w:tcPr>
          <w:p w:rsidR="00FD2CE2" w:rsidRPr="00FD2CE2" w:rsidRDefault="00FD2CE2" w:rsidP="00FD2CE2">
            <w:pPr>
              <w:cnfStyle w:val="0000001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0.001 m³</w:t>
            </w:r>
          </w:p>
        </w:tc>
      </w:tr>
      <w:tr w:rsidR="00FD2CE2" w:rsidRPr="00FD2CE2" w:rsidTr="002134D9">
        <w:tc>
          <w:tcPr>
            <w:cnfStyle w:val="001000000000"/>
            <w:tcW w:w="0" w:type="auto"/>
            <w:hideMark/>
          </w:tcPr>
          <w:p w:rsidR="00FD2CE2" w:rsidRPr="00FD2CE2" w:rsidRDefault="00457368" w:rsidP="00FD2CE2">
            <w:pPr>
              <w:rPr>
                <w:rFonts w:ascii="Times New Roman" w:eastAsia="Times New Roman" w:hAnsi="Times New Roman" w:cs="Times New Roman"/>
                <w:color w:val="auto"/>
                <w:sz w:val="24"/>
                <w:szCs w:val="24"/>
              </w:rPr>
            </w:pPr>
            <w:hyperlink r:id="rId30" w:tooltip="Lambda (unit)" w:history="1">
              <w:r w:rsidR="00FD2CE2" w:rsidRPr="002F0275">
                <w:rPr>
                  <w:rFonts w:ascii="Times New Roman" w:eastAsia="Times New Roman" w:hAnsi="Times New Roman" w:cs="Times New Roman"/>
                  <w:color w:val="auto"/>
                  <w:sz w:val="24"/>
                  <w:szCs w:val="24"/>
                </w:rPr>
                <w:t>lambda</w:t>
              </w:r>
            </w:hyperlink>
          </w:p>
        </w:tc>
        <w:tc>
          <w:tcPr>
            <w:tcW w:w="0" w:type="auto"/>
            <w:hideMark/>
          </w:tcPr>
          <w:p w:rsidR="00FD2CE2" w:rsidRPr="00FD2CE2" w:rsidRDefault="00FD2CE2" w:rsidP="00FD2CE2">
            <w:pPr>
              <w:cnfStyle w:val="0000000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λ</w:t>
            </w:r>
          </w:p>
        </w:tc>
        <w:tc>
          <w:tcPr>
            <w:tcW w:w="0" w:type="auto"/>
            <w:hideMark/>
          </w:tcPr>
          <w:p w:rsidR="00FD2CE2" w:rsidRPr="00FD2CE2" w:rsidRDefault="00FD2CE2" w:rsidP="00FD2CE2">
            <w:pPr>
              <w:cnfStyle w:val="0000000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 mm³</w:t>
            </w:r>
          </w:p>
        </w:tc>
        <w:tc>
          <w:tcPr>
            <w:tcW w:w="4304" w:type="dxa"/>
            <w:hideMark/>
          </w:tcPr>
          <w:p w:rsidR="00FD2CE2" w:rsidRPr="00FD2CE2" w:rsidRDefault="00FD2CE2" w:rsidP="00FD2CE2">
            <w:pPr>
              <w:cnfStyle w:val="0000000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1 ×10</w:t>
            </w:r>
            <w:r w:rsidRPr="00FD2CE2">
              <w:rPr>
                <w:rFonts w:ascii="Times New Roman" w:eastAsia="Times New Roman" w:hAnsi="Times New Roman" w:cs="Times New Roman"/>
                <w:sz w:val="24"/>
                <w:szCs w:val="24"/>
                <w:vertAlign w:val="superscript"/>
              </w:rPr>
              <w:t>−9</w:t>
            </w:r>
            <w:r w:rsidRPr="00FD2CE2">
              <w:rPr>
                <w:rFonts w:ascii="Times New Roman" w:eastAsia="Times New Roman" w:hAnsi="Times New Roman" w:cs="Times New Roman"/>
                <w:sz w:val="24"/>
                <w:szCs w:val="24"/>
              </w:rPr>
              <w:t xml:space="preserve"> m³</w:t>
            </w:r>
          </w:p>
        </w:tc>
      </w:tr>
      <w:tr w:rsidR="00FD2CE2" w:rsidRPr="00FD2CE2" w:rsidTr="002134D9">
        <w:trPr>
          <w:cnfStyle w:val="000000100000"/>
        </w:trPr>
        <w:tc>
          <w:tcPr>
            <w:cnfStyle w:val="001000000000"/>
            <w:tcW w:w="0" w:type="auto"/>
            <w:hideMark/>
          </w:tcPr>
          <w:p w:rsidR="00FD2CE2" w:rsidRPr="00FD2CE2" w:rsidRDefault="00457368" w:rsidP="00FD2CE2">
            <w:pPr>
              <w:rPr>
                <w:rFonts w:ascii="Times New Roman" w:eastAsia="Times New Roman" w:hAnsi="Times New Roman" w:cs="Times New Roman"/>
                <w:color w:val="auto"/>
                <w:sz w:val="24"/>
                <w:szCs w:val="24"/>
              </w:rPr>
            </w:pPr>
            <w:hyperlink r:id="rId31" w:tooltip="Drop (unit)" w:history="1">
              <w:r w:rsidR="00FD2CE2" w:rsidRPr="002F0275">
                <w:rPr>
                  <w:rFonts w:ascii="Times New Roman" w:eastAsia="Times New Roman" w:hAnsi="Times New Roman" w:cs="Times New Roman"/>
                  <w:color w:val="auto"/>
                  <w:sz w:val="24"/>
                  <w:szCs w:val="24"/>
                </w:rPr>
                <w:t>drop</w:t>
              </w:r>
            </w:hyperlink>
            <w:r w:rsidR="00FD2CE2" w:rsidRPr="00FD2CE2">
              <w:rPr>
                <w:rFonts w:ascii="Times New Roman" w:eastAsia="Times New Roman" w:hAnsi="Times New Roman" w:cs="Times New Roman"/>
                <w:color w:val="auto"/>
                <w:sz w:val="24"/>
                <w:szCs w:val="24"/>
              </w:rPr>
              <w:t xml:space="preserve"> (metric)</w:t>
            </w:r>
          </w:p>
        </w:tc>
        <w:tc>
          <w:tcPr>
            <w:tcW w:w="0" w:type="auto"/>
            <w:hideMark/>
          </w:tcPr>
          <w:p w:rsidR="00FD2CE2" w:rsidRPr="00FD2CE2" w:rsidRDefault="00FD2CE2" w:rsidP="00FD2CE2">
            <w:pPr>
              <w:cnfStyle w:val="0000001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w:t>
            </w:r>
          </w:p>
        </w:tc>
        <w:tc>
          <w:tcPr>
            <w:tcW w:w="0" w:type="auto"/>
            <w:hideMark/>
          </w:tcPr>
          <w:p w:rsidR="00FD2CE2" w:rsidRPr="00FD2CE2" w:rsidRDefault="00FD2CE2" w:rsidP="00FD2CE2">
            <w:pPr>
              <w:cnfStyle w:val="0000001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xml:space="preserve">≡ 1/20 </w:t>
            </w:r>
            <w:proofErr w:type="spellStart"/>
            <w:r w:rsidRPr="00FD2CE2">
              <w:rPr>
                <w:rFonts w:ascii="Times New Roman" w:eastAsia="Times New Roman" w:hAnsi="Times New Roman" w:cs="Times New Roman"/>
                <w:sz w:val="24"/>
                <w:szCs w:val="24"/>
              </w:rPr>
              <w:t>mL</w:t>
            </w:r>
            <w:proofErr w:type="spellEnd"/>
          </w:p>
        </w:tc>
        <w:tc>
          <w:tcPr>
            <w:tcW w:w="4304" w:type="dxa"/>
            <w:hideMark/>
          </w:tcPr>
          <w:p w:rsidR="00FD2CE2" w:rsidRPr="00FD2CE2" w:rsidRDefault="00FD2CE2" w:rsidP="00FD2CE2">
            <w:pPr>
              <w:cnfStyle w:val="000000100000"/>
              <w:rPr>
                <w:rFonts w:ascii="Times New Roman" w:eastAsia="Times New Roman" w:hAnsi="Times New Roman" w:cs="Times New Roman"/>
                <w:sz w:val="24"/>
                <w:szCs w:val="24"/>
              </w:rPr>
            </w:pPr>
            <w:r w:rsidRPr="00FD2CE2">
              <w:rPr>
                <w:rFonts w:ascii="Times New Roman" w:eastAsia="Times New Roman" w:hAnsi="Times New Roman" w:cs="Times New Roman"/>
                <w:sz w:val="24"/>
                <w:szCs w:val="24"/>
              </w:rPr>
              <w:t>= 5 ×10</w:t>
            </w:r>
            <w:r w:rsidRPr="00FD2CE2">
              <w:rPr>
                <w:rFonts w:ascii="Times New Roman" w:eastAsia="Times New Roman" w:hAnsi="Times New Roman" w:cs="Times New Roman"/>
                <w:sz w:val="24"/>
                <w:szCs w:val="24"/>
                <w:vertAlign w:val="superscript"/>
              </w:rPr>
              <w:t>−9</w:t>
            </w:r>
            <w:r w:rsidRPr="00FD2CE2">
              <w:rPr>
                <w:rFonts w:ascii="Times New Roman" w:eastAsia="Times New Roman" w:hAnsi="Times New Roman" w:cs="Times New Roman"/>
                <w:sz w:val="24"/>
                <w:szCs w:val="24"/>
              </w:rPr>
              <w:t xml:space="preserve"> m³</w:t>
            </w:r>
          </w:p>
        </w:tc>
      </w:tr>
    </w:tbl>
    <w:p w:rsidR="00C544C2" w:rsidRDefault="00C544C2" w:rsidP="00C544C2">
      <w:pPr>
        <w:spacing w:before="100" w:beforeAutospacing="1" w:after="100" w:afterAutospacing="1" w:line="240" w:lineRule="auto"/>
        <w:outlineLvl w:val="2"/>
        <w:rPr>
          <w:rFonts w:ascii="Times New Roman" w:eastAsia="Times New Roman" w:hAnsi="Times New Roman" w:cs="Times New Roman"/>
          <w:b/>
          <w:bCs/>
          <w:sz w:val="27"/>
          <w:szCs w:val="27"/>
        </w:rPr>
      </w:pPr>
      <w:bookmarkStart w:id="5" w:name="Angle"/>
      <w:r w:rsidRPr="002F0275">
        <w:rPr>
          <w:rFonts w:ascii="Times New Roman" w:eastAsia="Times New Roman" w:hAnsi="Times New Roman" w:cs="Times New Roman"/>
          <w:b/>
          <w:bCs/>
          <w:sz w:val="27"/>
          <w:szCs w:val="27"/>
        </w:rPr>
        <w:t>Angle</w:t>
      </w:r>
    </w:p>
    <w:p w:rsidR="002134D9" w:rsidRPr="00C544C2" w:rsidRDefault="002134D9" w:rsidP="00C544C2">
      <w:pPr>
        <w:spacing w:before="100" w:beforeAutospacing="1" w:after="100" w:afterAutospacing="1" w:line="240" w:lineRule="auto"/>
        <w:outlineLvl w:val="2"/>
        <w:rPr>
          <w:rFonts w:ascii="Times New Roman" w:eastAsia="Times New Roman" w:hAnsi="Times New Roman" w:cs="Times New Roman"/>
          <w:bCs/>
          <w:i/>
          <w:sz w:val="24"/>
          <w:szCs w:val="24"/>
        </w:rPr>
      </w:pPr>
      <w:r w:rsidRPr="00085004">
        <w:rPr>
          <w:rFonts w:ascii="Times New Roman" w:eastAsia="Times New Roman" w:hAnsi="Times New Roman" w:cs="Times New Roman"/>
          <w:bCs/>
          <w:i/>
          <w:sz w:val="24"/>
          <w:szCs w:val="24"/>
        </w:rPr>
        <w:t>In geometry and trigonometry, an angle (in full, plane angle) is the figure formed by two rays sharing a common endpoint, called the vertex of the angle (</w:t>
      </w:r>
      <w:proofErr w:type="spellStart"/>
      <w:r w:rsidRPr="00085004">
        <w:rPr>
          <w:rFonts w:ascii="Times New Roman" w:eastAsia="Times New Roman" w:hAnsi="Times New Roman" w:cs="Times New Roman"/>
          <w:bCs/>
          <w:i/>
          <w:sz w:val="24"/>
          <w:szCs w:val="24"/>
        </w:rPr>
        <w:t>Sidorov</w:t>
      </w:r>
      <w:proofErr w:type="spellEnd"/>
      <w:r w:rsidRPr="00085004">
        <w:rPr>
          <w:rFonts w:ascii="Times New Roman" w:eastAsia="Times New Roman" w:hAnsi="Times New Roman" w:cs="Times New Roman"/>
          <w:bCs/>
          <w:i/>
          <w:sz w:val="24"/>
          <w:szCs w:val="24"/>
        </w:rPr>
        <w:t xml:space="preserve"> 2001).</w:t>
      </w:r>
    </w:p>
    <w:tbl>
      <w:tblPr>
        <w:tblStyle w:val="MediumShading2-Accent3"/>
        <w:tblW w:w="10008" w:type="dxa"/>
        <w:tblLook w:val="04A0"/>
      </w:tblPr>
      <w:tblGrid>
        <w:gridCol w:w="2582"/>
        <w:gridCol w:w="990"/>
        <w:gridCol w:w="2116"/>
        <w:gridCol w:w="4320"/>
      </w:tblGrid>
      <w:tr w:rsidR="00C544C2" w:rsidRPr="00C544C2" w:rsidTr="002134D9">
        <w:trPr>
          <w:cnfStyle w:val="100000000000"/>
        </w:trPr>
        <w:tc>
          <w:tcPr>
            <w:cnfStyle w:val="001000000100"/>
            <w:tcW w:w="0" w:type="auto"/>
            <w:hideMark/>
          </w:tcPr>
          <w:bookmarkEnd w:id="5"/>
          <w:p w:rsidR="00C544C2" w:rsidRPr="00C544C2" w:rsidRDefault="00C544C2" w:rsidP="00C544C2">
            <w:pPr>
              <w:jc w:val="center"/>
              <w:rPr>
                <w:rFonts w:ascii="Times New Roman" w:eastAsia="Times New Roman" w:hAnsi="Times New Roman" w:cs="Times New Roman"/>
                <w:color w:val="auto"/>
                <w:sz w:val="24"/>
                <w:szCs w:val="24"/>
              </w:rPr>
            </w:pPr>
            <w:r w:rsidRPr="00C544C2">
              <w:rPr>
                <w:rFonts w:ascii="Times New Roman" w:eastAsia="Times New Roman" w:hAnsi="Times New Roman" w:cs="Times New Roman"/>
                <w:color w:val="auto"/>
                <w:sz w:val="24"/>
                <w:szCs w:val="24"/>
              </w:rPr>
              <w:t>Name of unit</w:t>
            </w:r>
          </w:p>
        </w:tc>
        <w:tc>
          <w:tcPr>
            <w:tcW w:w="0" w:type="auto"/>
            <w:hideMark/>
          </w:tcPr>
          <w:p w:rsidR="00C544C2" w:rsidRPr="00C544C2" w:rsidRDefault="00C544C2" w:rsidP="00C544C2">
            <w:pPr>
              <w:jc w:val="center"/>
              <w:cnfStyle w:val="100000000000"/>
              <w:rPr>
                <w:rFonts w:ascii="Times New Roman" w:eastAsia="Times New Roman" w:hAnsi="Times New Roman" w:cs="Times New Roman"/>
                <w:color w:val="auto"/>
                <w:sz w:val="24"/>
                <w:szCs w:val="24"/>
              </w:rPr>
            </w:pPr>
            <w:r w:rsidRPr="00C544C2">
              <w:rPr>
                <w:rFonts w:ascii="Times New Roman" w:eastAsia="Times New Roman" w:hAnsi="Times New Roman" w:cs="Times New Roman"/>
                <w:color w:val="auto"/>
                <w:sz w:val="24"/>
                <w:szCs w:val="24"/>
              </w:rPr>
              <w:t>Symbol</w:t>
            </w:r>
          </w:p>
        </w:tc>
        <w:tc>
          <w:tcPr>
            <w:tcW w:w="2116" w:type="dxa"/>
            <w:hideMark/>
          </w:tcPr>
          <w:p w:rsidR="00C544C2" w:rsidRPr="00C544C2" w:rsidRDefault="00C544C2" w:rsidP="00C544C2">
            <w:pPr>
              <w:jc w:val="center"/>
              <w:cnfStyle w:val="100000000000"/>
              <w:rPr>
                <w:rFonts w:ascii="Times New Roman" w:eastAsia="Times New Roman" w:hAnsi="Times New Roman" w:cs="Times New Roman"/>
                <w:color w:val="auto"/>
                <w:sz w:val="24"/>
                <w:szCs w:val="24"/>
              </w:rPr>
            </w:pPr>
            <w:r w:rsidRPr="00C544C2">
              <w:rPr>
                <w:rFonts w:ascii="Times New Roman" w:eastAsia="Times New Roman" w:hAnsi="Times New Roman" w:cs="Times New Roman"/>
                <w:color w:val="auto"/>
                <w:sz w:val="24"/>
                <w:szCs w:val="24"/>
              </w:rPr>
              <w:t>Definition</w:t>
            </w:r>
          </w:p>
        </w:tc>
        <w:tc>
          <w:tcPr>
            <w:tcW w:w="4320" w:type="dxa"/>
            <w:hideMark/>
          </w:tcPr>
          <w:p w:rsidR="00C544C2" w:rsidRPr="00C544C2" w:rsidRDefault="00C544C2" w:rsidP="00C544C2">
            <w:pPr>
              <w:jc w:val="center"/>
              <w:cnfStyle w:val="100000000000"/>
              <w:rPr>
                <w:rFonts w:ascii="Times New Roman" w:eastAsia="Times New Roman" w:hAnsi="Times New Roman" w:cs="Times New Roman"/>
                <w:color w:val="auto"/>
                <w:sz w:val="24"/>
                <w:szCs w:val="24"/>
              </w:rPr>
            </w:pPr>
            <w:r w:rsidRPr="00C544C2">
              <w:rPr>
                <w:rFonts w:ascii="Times New Roman" w:eastAsia="Times New Roman" w:hAnsi="Times New Roman" w:cs="Times New Roman"/>
                <w:color w:val="auto"/>
                <w:sz w:val="24"/>
                <w:szCs w:val="24"/>
              </w:rPr>
              <w:t xml:space="preserve">Relation to </w:t>
            </w:r>
            <w:hyperlink r:id="rId32" w:tooltip="SI" w:history="1">
              <w:r w:rsidRPr="002F0275">
                <w:rPr>
                  <w:rFonts w:ascii="Times New Roman" w:eastAsia="Times New Roman" w:hAnsi="Times New Roman" w:cs="Times New Roman"/>
                  <w:color w:val="auto"/>
                  <w:sz w:val="24"/>
                  <w:szCs w:val="24"/>
                </w:rPr>
                <w:t>SI</w:t>
              </w:r>
            </w:hyperlink>
            <w:r w:rsidRPr="00C544C2">
              <w:rPr>
                <w:rFonts w:ascii="Times New Roman" w:eastAsia="Times New Roman" w:hAnsi="Times New Roman" w:cs="Times New Roman"/>
                <w:color w:val="auto"/>
                <w:sz w:val="24"/>
                <w:szCs w:val="24"/>
              </w:rPr>
              <w:t xml:space="preserve"> units</w:t>
            </w:r>
          </w:p>
        </w:tc>
      </w:tr>
      <w:tr w:rsidR="00C544C2" w:rsidRPr="00C544C2" w:rsidTr="002134D9">
        <w:trPr>
          <w:cnfStyle w:val="000000100000"/>
        </w:trPr>
        <w:tc>
          <w:tcPr>
            <w:cnfStyle w:val="001000000000"/>
            <w:tcW w:w="0" w:type="auto"/>
            <w:hideMark/>
          </w:tcPr>
          <w:p w:rsidR="00C544C2" w:rsidRPr="00C544C2" w:rsidRDefault="00457368" w:rsidP="00C544C2">
            <w:pPr>
              <w:rPr>
                <w:rFonts w:ascii="Times New Roman" w:eastAsia="Times New Roman" w:hAnsi="Times New Roman" w:cs="Times New Roman"/>
                <w:color w:val="auto"/>
                <w:sz w:val="24"/>
                <w:szCs w:val="24"/>
              </w:rPr>
            </w:pPr>
            <w:hyperlink r:id="rId33" w:tooltip="Radian" w:history="1">
              <w:r w:rsidR="00C544C2" w:rsidRPr="002F0275">
                <w:rPr>
                  <w:rFonts w:ascii="Times New Roman" w:eastAsia="Times New Roman" w:hAnsi="Times New Roman" w:cs="Times New Roman"/>
                  <w:color w:val="auto"/>
                  <w:sz w:val="24"/>
                  <w:szCs w:val="24"/>
                </w:rPr>
                <w:t>radian</w:t>
              </w:r>
            </w:hyperlink>
            <w:r w:rsidR="00C544C2" w:rsidRPr="00C544C2">
              <w:rPr>
                <w:rFonts w:ascii="Times New Roman" w:eastAsia="Times New Roman" w:hAnsi="Times New Roman" w:cs="Times New Roman"/>
                <w:color w:val="auto"/>
                <w:sz w:val="24"/>
                <w:szCs w:val="24"/>
              </w:rPr>
              <w:t xml:space="preserve"> (SI unit)</w:t>
            </w:r>
          </w:p>
        </w:tc>
        <w:tc>
          <w:tcPr>
            <w:tcW w:w="0" w:type="auto"/>
            <w:hideMark/>
          </w:tcPr>
          <w:p w:rsidR="00C544C2" w:rsidRPr="00C544C2" w:rsidRDefault="00C544C2" w:rsidP="00C544C2">
            <w:pPr>
              <w:cnfStyle w:val="000000100000"/>
              <w:rPr>
                <w:rFonts w:ascii="Times New Roman" w:eastAsia="Times New Roman" w:hAnsi="Times New Roman" w:cs="Times New Roman"/>
                <w:sz w:val="24"/>
                <w:szCs w:val="24"/>
              </w:rPr>
            </w:pPr>
            <w:proofErr w:type="spellStart"/>
            <w:r w:rsidRPr="00C544C2">
              <w:rPr>
                <w:rFonts w:ascii="Times New Roman" w:eastAsia="Times New Roman" w:hAnsi="Times New Roman" w:cs="Times New Roman"/>
                <w:sz w:val="24"/>
                <w:szCs w:val="24"/>
              </w:rPr>
              <w:t>rad</w:t>
            </w:r>
            <w:proofErr w:type="spellEnd"/>
          </w:p>
        </w:tc>
        <w:tc>
          <w:tcPr>
            <w:tcW w:w="2116" w:type="dxa"/>
            <w:hideMark/>
          </w:tcPr>
          <w:p w:rsidR="00C544C2" w:rsidRPr="00C544C2" w:rsidRDefault="00C544C2" w:rsidP="00C544C2">
            <w:pPr>
              <w:cnfStyle w:val="00000010000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180°/π</w:t>
            </w:r>
          </w:p>
        </w:tc>
        <w:tc>
          <w:tcPr>
            <w:tcW w:w="4320" w:type="dxa"/>
            <w:hideMark/>
          </w:tcPr>
          <w:p w:rsidR="00C544C2" w:rsidRPr="00C544C2" w:rsidRDefault="00C544C2" w:rsidP="00C544C2">
            <w:pPr>
              <w:cnfStyle w:val="00000010000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xml:space="preserve">1 </w:t>
            </w:r>
            <w:proofErr w:type="spellStart"/>
            <w:r w:rsidRPr="00C544C2">
              <w:rPr>
                <w:rFonts w:ascii="Times New Roman" w:eastAsia="Times New Roman" w:hAnsi="Times New Roman" w:cs="Times New Roman"/>
                <w:sz w:val="24"/>
                <w:szCs w:val="24"/>
              </w:rPr>
              <w:t>rad</w:t>
            </w:r>
            <w:proofErr w:type="spellEnd"/>
          </w:p>
        </w:tc>
      </w:tr>
      <w:tr w:rsidR="00C544C2" w:rsidRPr="00C544C2" w:rsidTr="002134D9">
        <w:tc>
          <w:tcPr>
            <w:cnfStyle w:val="001000000000"/>
            <w:tcW w:w="0" w:type="auto"/>
            <w:hideMark/>
          </w:tcPr>
          <w:p w:rsidR="00C544C2" w:rsidRPr="00C544C2" w:rsidRDefault="00457368" w:rsidP="00C544C2">
            <w:pPr>
              <w:rPr>
                <w:rFonts w:ascii="Times New Roman" w:eastAsia="Times New Roman" w:hAnsi="Times New Roman" w:cs="Times New Roman"/>
                <w:color w:val="auto"/>
                <w:sz w:val="24"/>
                <w:szCs w:val="24"/>
              </w:rPr>
            </w:pPr>
            <w:hyperlink r:id="rId34" w:tooltip="Centesimal (page does not exist)" w:history="1">
              <w:r w:rsidR="00C544C2" w:rsidRPr="002F0275">
                <w:rPr>
                  <w:rFonts w:ascii="Times New Roman" w:eastAsia="Times New Roman" w:hAnsi="Times New Roman" w:cs="Times New Roman"/>
                  <w:color w:val="auto"/>
                  <w:sz w:val="24"/>
                  <w:szCs w:val="24"/>
                </w:rPr>
                <w:t>centesimal</w:t>
              </w:r>
            </w:hyperlink>
            <w:r w:rsidR="00C544C2" w:rsidRPr="00C544C2">
              <w:rPr>
                <w:rFonts w:ascii="Times New Roman" w:eastAsia="Times New Roman" w:hAnsi="Times New Roman" w:cs="Times New Roman"/>
                <w:color w:val="auto"/>
                <w:sz w:val="24"/>
                <w:szCs w:val="24"/>
              </w:rPr>
              <w:t xml:space="preserve"> </w:t>
            </w:r>
            <w:hyperlink r:id="rId35" w:tooltip="Second of arc" w:history="1">
              <w:r w:rsidR="00C544C2" w:rsidRPr="002F0275">
                <w:rPr>
                  <w:rFonts w:ascii="Times New Roman" w:eastAsia="Times New Roman" w:hAnsi="Times New Roman" w:cs="Times New Roman"/>
                  <w:color w:val="auto"/>
                  <w:sz w:val="24"/>
                  <w:szCs w:val="24"/>
                </w:rPr>
                <w:t>second of arc</w:t>
              </w:r>
            </w:hyperlink>
          </w:p>
        </w:tc>
        <w:tc>
          <w:tcPr>
            <w:tcW w:w="0" w:type="auto"/>
            <w:hideMark/>
          </w:tcPr>
          <w:p w:rsidR="00C544C2" w:rsidRPr="00C544C2" w:rsidRDefault="00C544C2" w:rsidP="00C544C2">
            <w:pPr>
              <w:cnfStyle w:val="00000000000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w:t>
            </w:r>
          </w:p>
        </w:tc>
        <w:tc>
          <w:tcPr>
            <w:tcW w:w="2116" w:type="dxa"/>
            <w:hideMark/>
          </w:tcPr>
          <w:p w:rsidR="00C544C2" w:rsidRPr="00C544C2" w:rsidRDefault="00C544C2" w:rsidP="00C544C2">
            <w:pPr>
              <w:cnfStyle w:val="00000000000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 grad/10000</w:t>
            </w:r>
          </w:p>
        </w:tc>
        <w:tc>
          <w:tcPr>
            <w:tcW w:w="4320" w:type="dxa"/>
            <w:hideMark/>
          </w:tcPr>
          <w:p w:rsidR="00C544C2" w:rsidRPr="00C544C2" w:rsidRDefault="00C544C2" w:rsidP="00C544C2">
            <w:pPr>
              <w:cnfStyle w:val="00000000000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1.57 079 6×10</w:t>
            </w:r>
            <w:r w:rsidRPr="00C544C2">
              <w:rPr>
                <w:rFonts w:ascii="Times New Roman" w:eastAsia="Times New Roman" w:hAnsi="Times New Roman" w:cs="Times New Roman"/>
                <w:sz w:val="24"/>
                <w:szCs w:val="24"/>
                <w:vertAlign w:val="superscript"/>
              </w:rPr>
              <w:t>−6</w:t>
            </w:r>
            <w:r w:rsidRPr="00C544C2">
              <w:rPr>
                <w:rFonts w:ascii="Times New Roman" w:eastAsia="Times New Roman" w:hAnsi="Times New Roman" w:cs="Times New Roman"/>
                <w:sz w:val="24"/>
                <w:szCs w:val="24"/>
              </w:rPr>
              <w:t xml:space="preserve"> </w:t>
            </w:r>
            <w:proofErr w:type="spellStart"/>
            <w:r w:rsidRPr="00C544C2">
              <w:rPr>
                <w:rFonts w:ascii="Times New Roman" w:eastAsia="Times New Roman" w:hAnsi="Times New Roman" w:cs="Times New Roman"/>
                <w:sz w:val="24"/>
                <w:szCs w:val="24"/>
              </w:rPr>
              <w:t>rad</w:t>
            </w:r>
            <w:proofErr w:type="spellEnd"/>
          </w:p>
        </w:tc>
      </w:tr>
      <w:tr w:rsidR="00C544C2" w:rsidRPr="00C544C2" w:rsidTr="002134D9">
        <w:trPr>
          <w:cnfStyle w:val="000000100000"/>
        </w:trPr>
        <w:tc>
          <w:tcPr>
            <w:cnfStyle w:val="001000000000"/>
            <w:tcW w:w="0" w:type="auto"/>
            <w:hideMark/>
          </w:tcPr>
          <w:p w:rsidR="00C544C2" w:rsidRPr="00C544C2" w:rsidRDefault="00457368" w:rsidP="00C544C2">
            <w:pPr>
              <w:rPr>
                <w:rFonts w:ascii="Times New Roman" w:eastAsia="Times New Roman" w:hAnsi="Times New Roman" w:cs="Times New Roman"/>
                <w:color w:val="auto"/>
                <w:sz w:val="24"/>
                <w:szCs w:val="24"/>
              </w:rPr>
            </w:pPr>
            <w:hyperlink r:id="rId36" w:tooltip="Arcsecond" w:history="1">
              <w:proofErr w:type="spellStart"/>
              <w:r w:rsidR="00C544C2" w:rsidRPr="002F0275">
                <w:rPr>
                  <w:rFonts w:ascii="Times New Roman" w:eastAsia="Times New Roman" w:hAnsi="Times New Roman" w:cs="Times New Roman"/>
                  <w:color w:val="auto"/>
                  <w:sz w:val="24"/>
                  <w:szCs w:val="24"/>
                </w:rPr>
                <w:t>arcsecond</w:t>
              </w:r>
              <w:proofErr w:type="spellEnd"/>
            </w:hyperlink>
          </w:p>
        </w:tc>
        <w:tc>
          <w:tcPr>
            <w:tcW w:w="0" w:type="auto"/>
            <w:hideMark/>
          </w:tcPr>
          <w:p w:rsidR="00C544C2" w:rsidRPr="00C544C2" w:rsidRDefault="00C544C2" w:rsidP="00C544C2">
            <w:pPr>
              <w:cnfStyle w:val="00000010000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w:t>
            </w:r>
          </w:p>
        </w:tc>
        <w:tc>
          <w:tcPr>
            <w:tcW w:w="2116" w:type="dxa"/>
            <w:hideMark/>
          </w:tcPr>
          <w:p w:rsidR="00C544C2" w:rsidRPr="00C544C2" w:rsidRDefault="00C544C2" w:rsidP="00C544C2">
            <w:pPr>
              <w:cnfStyle w:val="00000010000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1°/3600</w:t>
            </w:r>
          </w:p>
        </w:tc>
        <w:tc>
          <w:tcPr>
            <w:tcW w:w="4320" w:type="dxa"/>
            <w:hideMark/>
          </w:tcPr>
          <w:p w:rsidR="00C544C2" w:rsidRPr="00C544C2" w:rsidRDefault="00C544C2" w:rsidP="00C544C2">
            <w:pPr>
              <w:cnfStyle w:val="00000010000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4.84 813 7×10</w:t>
            </w:r>
            <w:r w:rsidRPr="00C544C2">
              <w:rPr>
                <w:rFonts w:ascii="Times New Roman" w:eastAsia="Times New Roman" w:hAnsi="Times New Roman" w:cs="Times New Roman"/>
                <w:sz w:val="24"/>
                <w:szCs w:val="24"/>
                <w:vertAlign w:val="superscript"/>
              </w:rPr>
              <w:t>−6</w:t>
            </w:r>
            <w:r w:rsidRPr="00C544C2">
              <w:rPr>
                <w:rFonts w:ascii="Times New Roman" w:eastAsia="Times New Roman" w:hAnsi="Times New Roman" w:cs="Times New Roman"/>
                <w:sz w:val="24"/>
                <w:szCs w:val="24"/>
              </w:rPr>
              <w:t xml:space="preserve"> </w:t>
            </w:r>
            <w:proofErr w:type="spellStart"/>
            <w:r w:rsidRPr="00C544C2">
              <w:rPr>
                <w:rFonts w:ascii="Times New Roman" w:eastAsia="Times New Roman" w:hAnsi="Times New Roman" w:cs="Times New Roman"/>
                <w:sz w:val="24"/>
                <w:szCs w:val="24"/>
              </w:rPr>
              <w:t>rad</w:t>
            </w:r>
            <w:proofErr w:type="spellEnd"/>
          </w:p>
        </w:tc>
      </w:tr>
      <w:tr w:rsidR="00C544C2" w:rsidRPr="00C544C2" w:rsidTr="002134D9">
        <w:tc>
          <w:tcPr>
            <w:cnfStyle w:val="001000000000"/>
            <w:tcW w:w="0" w:type="auto"/>
            <w:hideMark/>
          </w:tcPr>
          <w:p w:rsidR="00C544C2" w:rsidRPr="00C544C2" w:rsidRDefault="00457368" w:rsidP="00C544C2">
            <w:pPr>
              <w:rPr>
                <w:rFonts w:ascii="Times New Roman" w:eastAsia="Times New Roman" w:hAnsi="Times New Roman" w:cs="Times New Roman"/>
                <w:color w:val="auto"/>
                <w:sz w:val="24"/>
                <w:szCs w:val="24"/>
              </w:rPr>
            </w:pPr>
            <w:hyperlink r:id="rId37" w:tooltip="Centesimal (page does not exist)" w:history="1">
              <w:r w:rsidR="00C544C2" w:rsidRPr="002F0275">
                <w:rPr>
                  <w:rFonts w:ascii="Times New Roman" w:eastAsia="Times New Roman" w:hAnsi="Times New Roman" w:cs="Times New Roman"/>
                  <w:color w:val="auto"/>
                  <w:sz w:val="24"/>
                  <w:szCs w:val="24"/>
                </w:rPr>
                <w:t>centesimal</w:t>
              </w:r>
            </w:hyperlink>
            <w:r w:rsidR="00C544C2" w:rsidRPr="00C544C2">
              <w:rPr>
                <w:rFonts w:ascii="Times New Roman" w:eastAsia="Times New Roman" w:hAnsi="Times New Roman" w:cs="Times New Roman"/>
                <w:color w:val="auto"/>
                <w:sz w:val="24"/>
                <w:szCs w:val="24"/>
              </w:rPr>
              <w:t xml:space="preserve"> </w:t>
            </w:r>
            <w:hyperlink r:id="rId38" w:tooltip="Minute of arc" w:history="1">
              <w:r w:rsidR="00C544C2" w:rsidRPr="002F0275">
                <w:rPr>
                  <w:rFonts w:ascii="Times New Roman" w:eastAsia="Times New Roman" w:hAnsi="Times New Roman" w:cs="Times New Roman"/>
                  <w:color w:val="auto"/>
                  <w:sz w:val="24"/>
                  <w:szCs w:val="24"/>
                </w:rPr>
                <w:t>minute of arc</w:t>
              </w:r>
            </w:hyperlink>
          </w:p>
        </w:tc>
        <w:tc>
          <w:tcPr>
            <w:tcW w:w="0" w:type="auto"/>
            <w:hideMark/>
          </w:tcPr>
          <w:p w:rsidR="00C544C2" w:rsidRPr="00C544C2" w:rsidRDefault="00C544C2" w:rsidP="00C544C2">
            <w:pPr>
              <w:cnfStyle w:val="00000000000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w:t>
            </w:r>
          </w:p>
        </w:tc>
        <w:tc>
          <w:tcPr>
            <w:tcW w:w="2116" w:type="dxa"/>
            <w:hideMark/>
          </w:tcPr>
          <w:p w:rsidR="00C544C2" w:rsidRPr="00C544C2" w:rsidRDefault="00C544C2" w:rsidP="00C544C2">
            <w:pPr>
              <w:cnfStyle w:val="00000000000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 grad/100</w:t>
            </w:r>
          </w:p>
        </w:tc>
        <w:tc>
          <w:tcPr>
            <w:tcW w:w="4320" w:type="dxa"/>
            <w:hideMark/>
          </w:tcPr>
          <w:p w:rsidR="00C544C2" w:rsidRPr="00C544C2" w:rsidRDefault="00C544C2" w:rsidP="00C544C2">
            <w:pPr>
              <w:cnfStyle w:val="000000000000"/>
              <w:rPr>
                <w:rFonts w:ascii="Times New Roman" w:eastAsia="Times New Roman" w:hAnsi="Times New Roman" w:cs="Times New Roman"/>
                <w:sz w:val="24"/>
                <w:szCs w:val="24"/>
              </w:rPr>
            </w:pPr>
            <w:r w:rsidRPr="00C544C2">
              <w:rPr>
                <w:rFonts w:ascii="Times New Roman" w:eastAsia="Times New Roman" w:hAnsi="Times New Roman" w:cs="Times New Roman"/>
                <w:sz w:val="24"/>
                <w:szCs w:val="24"/>
              </w:rPr>
              <w:t>≈ 15.708 0×10</w:t>
            </w:r>
            <w:r w:rsidRPr="00C544C2">
              <w:rPr>
                <w:rFonts w:ascii="Times New Roman" w:eastAsia="Times New Roman" w:hAnsi="Times New Roman" w:cs="Times New Roman"/>
                <w:sz w:val="24"/>
                <w:szCs w:val="24"/>
                <w:vertAlign w:val="superscript"/>
              </w:rPr>
              <w:t>−6</w:t>
            </w:r>
            <w:r w:rsidRPr="00C544C2">
              <w:rPr>
                <w:rFonts w:ascii="Times New Roman" w:eastAsia="Times New Roman" w:hAnsi="Times New Roman" w:cs="Times New Roman"/>
                <w:sz w:val="24"/>
                <w:szCs w:val="24"/>
              </w:rPr>
              <w:t xml:space="preserve"> </w:t>
            </w:r>
            <w:proofErr w:type="spellStart"/>
            <w:r w:rsidRPr="00C544C2">
              <w:rPr>
                <w:rFonts w:ascii="Times New Roman" w:eastAsia="Times New Roman" w:hAnsi="Times New Roman" w:cs="Times New Roman"/>
                <w:sz w:val="24"/>
                <w:szCs w:val="24"/>
              </w:rPr>
              <w:t>rad</w:t>
            </w:r>
            <w:proofErr w:type="spellEnd"/>
          </w:p>
        </w:tc>
      </w:tr>
    </w:tbl>
    <w:p w:rsidR="005401B2" w:rsidRPr="005401B2" w:rsidRDefault="005401B2" w:rsidP="005401B2">
      <w:pPr>
        <w:spacing w:before="100" w:beforeAutospacing="1" w:after="100" w:afterAutospacing="1" w:line="240" w:lineRule="auto"/>
        <w:outlineLvl w:val="2"/>
        <w:rPr>
          <w:rFonts w:ascii="Times New Roman" w:eastAsia="Times New Roman" w:hAnsi="Times New Roman" w:cs="Times New Roman"/>
          <w:b/>
          <w:bCs/>
          <w:sz w:val="27"/>
          <w:szCs w:val="27"/>
        </w:rPr>
      </w:pPr>
      <w:bookmarkStart w:id="6" w:name="Mass"/>
      <w:r w:rsidRPr="002F0275">
        <w:rPr>
          <w:rFonts w:ascii="Times New Roman" w:eastAsia="Times New Roman" w:hAnsi="Times New Roman" w:cs="Times New Roman"/>
          <w:b/>
          <w:bCs/>
          <w:sz w:val="27"/>
          <w:szCs w:val="27"/>
        </w:rPr>
        <w:t>Mass</w:t>
      </w:r>
    </w:p>
    <w:p w:rsidR="005401B2" w:rsidRPr="005401B2" w:rsidRDefault="005401B2" w:rsidP="005401B2">
      <w:pPr>
        <w:spacing w:before="100" w:beforeAutospacing="1" w:after="100" w:afterAutospacing="1" w:line="240" w:lineRule="auto"/>
        <w:rPr>
          <w:rFonts w:ascii="Times New Roman" w:eastAsia="Times New Roman" w:hAnsi="Times New Roman" w:cs="Times New Roman"/>
          <w:sz w:val="24"/>
          <w:szCs w:val="24"/>
        </w:rPr>
      </w:pPr>
      <w:r w:rsidRPr="005401B2">
        <w:rPr>
          <w:rFonts w:ascii="Times New Roman" w:eastAsia="Times New Roman" w:hAnsi="Times New Roman" w:cs="Times New Roman"/>
          <w:i/>
          <w:iCs/>
          <w:sz w:val="24"/>
          <w:szCs w:val="24"/>
        </w:rPr>
        <w:t xml:space="preserve">Note: see </w:t>
      </w:r>
      <w:bookmarkEnd w:id="6"/>
      <w:r w:rsidR="00457368" w:rsidRPr="005401B2">
        <w:rPr>
          <w:rFonts w:ascii="Times New Roman" w:eastAsia="Times New Roman" w:hAnsi="Times New Roman" w:cs="Times New Roman"/>
          <w:i/>
          <w:iCs/>
          <w:sz w:val="24"/>
          <w:szCs w:val="24"/>
        </w:rPr>
        <w:fldChar w:fldCharType="begin"/>
      </w:r>
      <w:r w:rsidRPr="005401B2">
        <w:rPr>
          <w:rFonts w:ascii="Times New Roman" w:eastAsia="Times New Roman" w:hAnsi="Times New Roman" w:cs="Times New Roman"/>
          <w:i/>
          <w:iCs/>
          <w:sz w:val="24"/>
          <w:szCs w:val="24"/>
        </w:rPr>
        <w:instrText xml:space="preserve"> HYPERLINK "file:///\\\\wiki\\Weight" \o "Weight" </w:instrText>
      </w:r>
      <w:r w:rsidR="00457368" w:rsidRPr="005401B2">
        <w:rPr>
          <w:rFonts w:ascii="Times New Roman" w:eastAsia="Times New Roman" w:hAnsi="Times New Roman" w:cs="Times New Roman"/>
          <w:i/>
          <w:iCs/>
          <w:sz w:val="24"/>
          <w:szCs w:val="24"/>
        </w:rPr>
        <w:fldChar w:fldCharType="separate"/>
      </w:r>
      <w:r w:rsidRPr="002F0275">
        <w:rPr>
          <w:rFonts w:ascii="Times New Roman" w:eastAsia="Times New Roman" w:hAnsi="Times New Roman" w:cs="Times New Roman"/>
          <w:i/>
          <w:iCs/>
          <w:sz w:val="24"/>
          <w:szCs w:val="24"/>
        </w:rPr>
        <w:t>Weight</w:t>
      </w:r>
      <w:r w:rsidR="00457368" w:rsidRPr="005401B2">
        <w:rPr>
          <w:rFonts w:ascii="Times New Roman" w:eastAsia="Times New Roman" w:hAnsi="Times New Roman" w:cs="Times New Roman"/>
          <w:i/>
          <w:iCs/>
          <w:sz w:val="24"/>
          <w:szCs w:val="24"/>
        </w:rPr>
        <w:fldChar w:fldCharType="end"/>
      </w:r>
      <w:r w:rsidRPr="005401B2">
        <w:rPr>
          <w:rFonts w:ascii="Times New Roman" w:eastAsia="Times New Roman" w:hAnsi="Times New Roman" w:cs="Times New Roman"/>
          <w:i/>
          <w:iCs/>
          <w:sz w:val="24"/>
          <w:szCs w:val="24"/>
        </w:rPr>
        <w:t xml:space="preserve"> for detail of mass/weight distinction and conversion</w:t>
      </w:r>
      <w:r w:rsidR="0082142A">
        <w:rPr>
          <w:rFonts w:ascii="Times New Roman" w:eastAsia="Times New Roman" w:hAnsi="Times New Roman" w:cs="Times New Roman"/>
          <w:i/>
          <w:iCs/>
          <w:sz w:val="24"/>
          <w:szCs w:val="24"/>
        </w:rPr>
        <w:t xml:space="preserve"> </w:t>
      </w:r>
    </w:p>
    <w:tbl>
      <w:tblPr>
        <w:tblStyle w:val="MediumShading2-Accent3"/>
        <w:tblW w:w="10008" w:type="dxa"/>
        <w:tblLook w:val="04A0"/>
      </w:tblPr>
      <w:tblGrid>
        <w:gridCol w:w="3029"/>
        <w:gridCol w:w="990"/>
        <w:gridCol w:w="1243"/>
        <w:gridCol w:w="4746"/>
      </w:tblGrid>
      <w:tr w:rsidR="005401B2" w:rsidRPr="005401B2" w:rsidTr="002134D9">
        <w:trPr>
          <w:cnfStyle w:val="100000000000"/>
        </w:trPr>
        <w:tc>
          <w:tcPr>
            <w:cnfStyle w:val="001000000100"/>
            <w:tcW w:w="0" w:type="auto"/>
            <w:hideMark/>
          </w:tcPr>
          <w:p w:rsidR="005401B2" w:rsidRPr="00295E96" w:rsidRDefault="005401B2" w:rsidP="005401B2">
            <w:pPr>
              <w:jc w:val="center"/>
              <w:rPr>
                <w:rFonts w:ascii="Times New Roman" w:eastAsia="Times New Roman" w:hAnsi="Times New Roman" w:cs="Times New Roman"/>
                <w:color w:val="auto"/>
                <w:sz w:val="24"/>
                <w:szCs w:val="24"/>
              </w:rPr>
            </w:pPr>
            <w:r w:rsidRPr="00295E96">
              <w:rPr>
                <w:rFonts w:ascii="Times New Roman" w:eastAsia="Times New Roman" w:hAnsi="Times New Roman" w:cs="Times New Roman"/>
                <w:color w:val="auto"/>
                <w:sz w:val="24"/>
                <w:szCs w:val="24"/>
              </w:rPr>
              <w:t>Name of unit</w:t>
            </w:r>
          </w:p>
        </w:tc>
        <w:tc>
          <w:tcPr>
            <w:tcW w:w="0" w:type="auto"/>
            <w:hideMark/>
          </w:tcPr>
          <w:p w:rsidR="005401B2" w:rsidRPr="00295E96" w:rsidRDefault="005401B2" w:rsidP="005401B2">
            <w:pPr>
              <w:jc w:val="center"/>
              <w:cnfStyle w:val="100000000000"/>
              <w:rPr>
                <w:rFonts w:ascii="Times New Roman" w:eastAsia="Times New Roman" w:hAnsi="Times New Roman" w:cs="Times New Roman"/>
                <w:b w:val="0"/>
                <w:bCs w:val="0"/>
                <w:color w:val="auto"/>
                <w:sz w:val="24"/>
                <w:szCs w:val="24"/>
              </w:rPr>
            </w:pPr>
            <w:r w:rsidRPr="00295E96">
              <w:rPr>
                <w:rFonts w:ascii="Times New Roman" w:eastAsia="Times New Roman" w:hAnsi="Times New Roman" w:cs="Times New Roman"/>
                <w:color w:val="auto"/>
                <w:sz w:val="24"/>
                <w:szCs w:val="24"/>
              </w:rPr>
              <w:t>Symbol</w:t>
            </w:r>
          </w:p>
        </w:tc>
        <w:tc>
          <w:tcPr>
            <w:tcW w:w="0" w:type="auto"/>
            <w:hideMark/>
          </w:tcPr>
          <w:p w:rsidR="005401B2" w:rsidRPr="00295E96" w:rsidRDefault="005401B2" w:rsidP="005401B2">
            <w:pPr>
              <w:jc w:val="center"/>
              <w:cnfStyle w:val="100000000000"/>
              <w:rPr>
                <w:rFonts w:ascii="Times New Roman" w:eastAsia="Times New Roman" w:hAnsi="Times New Roman" w:cs="Times New Roman"/>
                <w:b w:val="0"/>
                <w:bCs w:val="0"/>
                <w:color w:val="auto"/>
                <w:sz w:val="24"/>
                <w:szCs w:val="24"/>
              </w:rPr>
            </w:pPr>
            <w:r w:rsidRPr="00295E96">
              <w:rPr>
                <w:rFonts w:ascii="Times New Roman" w:eastAsia="Times New Roman" w:hAnsi="Times New Roman" w:cs="Times New Roman"/>
                <w:color w:val="auto"/>
                <w:sz w:val="24"/>
                <w:szCs w:val="24"/>
              </w:rPr>
              <w:t>Definition</w:t>
            </w:r>
          </w:p>
        </w:tc>
        <w:tc>
          <w:tcPr>
            <w:tcW w:w="4746" w:type="dxa"/>
            <w:hideMark/>
          </w:tcPr>
          <w:p w:rsidR="005401B2" w:rsidRPr="00295E96" w:rsidRDefault="005401B2" w:rsidP="005401B2">
            <w:pPr>
              <w:jc w:val="center"/>
              <w:cnfStyle w:val="100000000000"/>
              <w:rPr>
                <w:rFonts w:ascii="Times New Roman" w:eastAsia="Times New Roman" w:hAnsi="Times New Roman" w:cs="Times New Roman"/>
                <w:b w:val="0"/>
                <w:bCs w:val="0"/>
                <w:color w:val="auto"/>
                <w:sz w:val="24"/>
                <w:szCs w:val="24"/>
              </w:rPr>
            </w:pPr>
            <w:r w:rsidRPr="00295E96">
              <w:rPr>
                <w:rFonts w:ascii="Times New Roman" w:eastAsia="Times New Roman" w:hAnsi="Times New Roman" w:cs="Times New Roman"/>
                <w:color w:val="auto"/>
                <w:sz w:val="24"/>
                <w:szCs w:val="24"/>
              </w:rPr>
              <w:t xml:space="preserve">Relation to </w:t>
            </w:r>
            <w:hyperlink r:id="rId39" w:tooltip="SI" w:history="1">
              <w:r w:rsidRPr="00295E96">
                <w:rPr>
                  <w:rFonts w:ascii="Times New Roman" w:eastAsia="Times New Roman" w:hAnsi="Times New Roman" w:cs="Times New Roman"/>
                  <w:color w:val="auto"/>
                  <w:sz w:val="24"/>
                  <w:szCs w:val="24"/>
                </w:rPr>
                <w:t>SI</w:t>
              </w:r>
            </w:hyperlink>
            <w:r w:rsidRPr="00295E96">
              <w:rPr>
                <w:rFonts w:ascii="Times New Roman" w:eastAsia="Times New Roman" w:hAnsi="Times New Roman" w:cs="Times New Roman"/>
                <w:color w:val="auto"/>
                <w:sz w:val="24"/>
                <w:szCs w:val="24"/>
              </w:rPr>
              <w:t xml:space="preserve"> units</w:t>
            </w:r>
          </w:p>
        </w:tc>
      </w:tr>
      <w:tr w:rsidR="005401B2" w:rsidRPr="005401B2" w:rsidTr="002134D9">
        <w:trPr>
          <w:cnfStyle w:val="000000100000"/>
        </w:trPr>
        <w:tc>
          <w:tcPr>
            <w:cnfStyle w:val="001000000000"/>
            <w:tcW w:w="0" w:type="auto"/>
            <w:hideMark/>
          </w:tcPr>
          <w:p w:rsidR="005401B2" w:rsidRPr="005401B2" w:rsidRDefault="00457368" w:rsidP="005401B2">
            <w:pPr>
              <w:rPr>
                <w:rFonts w:ascii="Times New Roman" w:eastAsia="Times New Roman" w:hAnsi="Times New Roman" w:cs="Times New Roman"/>
                <w:color w:val="auto"/>
                <w:sz w:val="24"/>
                <w:szCs w:val="24"/>
              </w:rPr>
            </w:pPr>
            <w:hyperlink r:id="rId40" w:tooltip="Kilogram" w:history="1">
              <w:r w:rsidR="005401B2" w:rsidRPr="002F0275">
                <w:rPr>
                  <w:rFonts w:ascii="Times New Roman" w:eastAsia="Times New Roman" w:hAnsi="Times New Roman" w:cs="Times New Roman"/>
                  <w:color w:val="auto"/>
                  <w:sz w:val="24"/>
                  <w:szCs w:val="24"/>
                </w:rPr>
                <w:t>kilogram</w:t>
              </w:r>
            </w:hyperlink>
            <w:r w:rsidR="005401B2" w:rsidRPr="005401B2">
              <w:rPr>
                <w:rFonts w:ascii="Times New Roman" w:eastAsia="Times New Roman" w:hAnsi="Times New Roman" w:cs="Times New Roman"/>
                <w:color w:val="auto"/>
                <w:sz w:val="24"/>
                <w:szCs w:val="24"/>
              </w:rPr>
              <w:t xml:space="preserve">, </w:t>
            </w:r>
            <w:hyperlink r:id="rId41" w:tooltip="Grave (mass)" w:history="1">
              <w:r w:rsidR="005401B2" w:rsidRPr="002F0275">
                <w:rPr>
                  <w:rFonts w:ascii="Times New Roman" w:eastAsia="Times New Roman" w:hAnsi="Times New Roman" w:cs="Times New Roman"/>
                  <w:color w:val="auto"/>
                  <w:sz w:val="24"/>
                  <w:szCs w:val="24"/>
                </w:rPr>
                <w:t>grave</w:t>
              </w:r>
            </w:hyperlink>
            <w:r w:rsidR="005401B2" w:rsidRPr="005401B2">
              <w:rPr>
                <w:rFonts w:ascii="Times New Roman" w:eastAsia="Times New Roman" w:hAnsi="Times New Roman" w:cs="Times New Roman"/>
                <w:color w:val="auto"/>
                <w:sz w:val="24"/>
                <w:szCs w:val="24"/>
              </w:rPr>
              <w:t>(</w:t>
            </w:r>
            <w:hyperlink r:id="rId42" w:tooltip="SI base unit" w:history="1">
              <w:r w:rsidR="005401B2" w:rsidRPr="002F0275">
                <w:rPr>
                  <w:rFonts w:ascii="Times New Roman" w:eastAsia="Times New Roman" w:hAnsi="Times New Roman" w:cs="Times New Roman"/>
                  <w:color w:val="auto"/>
                  <w:sz w:val="24"/>
                  <w:szCs w:val="24"/>
                </w:rPr>
                <w:t>SI base unit</w:t>
              </w:r>
            </w:hyperlink>
            <w:r w:rsidR="005401B2" w:rsidRPr="005401B2">
              <w:rPr>
                <w:rFonts w:ascii="Times New Roman" w:eastAsia="Times New Roman" w:hAnsi="Times New Roman" w:cs="Times New Roman"/>
                <w:color w:val="auto"/>
                <w:sz w:val="24"/>
                <w:szCs w:val="24"/>
              </w:rPr>
              <w:t>)</w:t>
            </w:r>
          </w:p>
        </w:tc>
        <w:tc>
          <w:tcPr>
            <w:tcW w:w="0" w:type="auto"/>
            <w:hideMark/>
          </w:tcPr>
          <w:p w:rsidR="005401B2" w:rsidRPr="005401B2" w:rsidRDefault="005401B2" w:rsidP="005401B2">
            <w:pPr>
              <w:cnfStyle w:val="00000010000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kg; G</w:t>
            </w:r>
          </w:p>
        </w:tc>
        <w:tc>
          <w:tcPr>
            <w:tcW w:w="0" w:type="auto"/>
            <w:hideMark/>
          </w:tcPr>
          <w:p w:rsidR="005401B2" w:rsidRPr="005401B2" w:rsidRDefault="005401B2" w:rsidP="005401B2">
            <w:pPr>
              <w:cnfStyle w:val="000000100000"/>
              <w:rPr>
                <w:rFonts w:ascii="Times New Roman" w:eastAsia="Times New Roman" w:hAnsi="Times New Roman" w:cs="Times New Roman"/>
                <w:sz w:val="24"/>
                <w:szCs w:val="24"/>
              </w:rPr>
            </w:pPr>
          </w:p>
        </w:tc>
        <w:tc>
          <w:tcPr>
            <w:tcW w:w="4746" w:type="dxa"/>
            <w:hideMark/>
          </w:tcPr>
          <w:p w:rsidR="005401B2" w:rsidRPr="005401B2" w:rsidRDefault="005401B2" w:rsidP="005401B2">
            <w:pPr>
              <w:cnfStyle w:val="00000010000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1kg</w:t>
            </w:r>
          </w:p>
        </w:tc>
      </w:tr>
      <w:tr w:rsidR="005401B2" w:rsidRPr="005401B2" w:rsidTr="002134D9">
        <w:tc>
          <w:tcPr>
            <w:cnfStyle w:val="001000000000"/>
            <w:tcW w:w="0" w:type="auto"/>
            <w:hideMark/>
          </w:tcPr>
          <w:p w:rsidR="005401B2" w:rsidRPr="005401B2" w:rsidRDefault="00457368" w:rsidP="005401B2">
            <w:pPr>
              <w:rPr>
                <w:rFonts w:ascii="Times New Roman" w:eastAsia="Times New Roman" w:hAnsi="Times New Roman" w:cs="Times New Roman"/>
                <w:color w:val="auto"/>
                <w:sz w:val="24"/>
                <w:szCs w:val="24"/>
              </w:rPr>
            </w:pPr>
            <w:hyperlink r:id="rId43" w:tooltip="Electron" w:history="1">
              <w:r w:rsidR="005401B2" w:rsidRPr="002F0275">
                <w:rPr>
                  <w:rFonts w:ascii="Times New Roman" w:eastAsia="Times New Roman" w:hAnsi="Times New Roman" w:cs="Times New Roman"/>
                  <w:color w:val="auto"/>
                  <w:sz w:val="24"/>
                  <w:szCs w:val="24"/>
                </w:rPr>
                <w:t>electron</w:t>
              </w:r>
            </w:hyperlink>
            <w:r w:rsidR="005401B2" w:rsidRPr="005401B2">
              <w:rPr>
                <w:rFonts w:ascii="Times New Roman" w:eastAsia="Times New Roman" w:hAnsi="Times New Roman" w:cs="Times New Roman"/>
                <w:color w:val="auto"/>
                <w:sz w:val="24"/>
                <w:szCs w:val="24"/>
              </w:rPr>
              <w:t xml:space="preserve"> rest mass</w:t>
            </w:r>
          </w:p>
        </w:tc>
        <w:tc>
          <w:tcPr>
            <w:tcW w:w="0" w:type="auto"/>
            <w:hideMark/>
          </w:tcPr>
          <w:p w:rsidR="005401B2" w:rsidRPr="005401B2" w:rsidRDefault="005401B2" w:rsidP="005401B2">
            <w:pPr>
              <w:cnfStyle w:val="00000000000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m</w:t>
            </w:r>
            <w:r w:rsidRPr="005401B2">
              <w:rPr>
                <w:rFonts w:ascii="Times New Roman" w:eastAsia="Times New Roman" w:hAnsi="Times New Roman" w:cs="Times New Roman"/>
                <w:sz w:val="24"/>
                <w:szCs w:val="24"/>
                <w:vertAlign w:val="subscript"/>
              </w:rPr>
              <w:t>e</w:t>
            </w:r>
          </w:p>
        </w:tc>
        <w:tc>
          <w:tcPr>
            <w:tcW w:w="0" w:type="auto"/>
            <w:hideMark/>
          </w:tcPr>
          <w:p w:rsidR="005401B2" w:rsidRPr="005401B2" w:rsidRDefault="005401B2" w:rsidP="005401B2">
            <w:pPr>
              <w:cnfStyle w:val="000000000000"/>
              <w:rPr>
                <w:rFonts w:ascii="Times New Roman" w:eastAsia="Times New Roman" w:hAnsi="Times New Roman" w:cs="Times New Roman"/>
                <w:sz w:val="24"/>
                <w:szCs w:val="24"/>
              </w:rPr>
            </w:pPr>
          </w:p>
        </w:tc>
        <w:tc>
          <w:tcPr>
            <w:tcW w:w="4746" w:type="dxa"/>
            <w:hideMark/>
          </w:tcPr>
          <w:p w:rsidR="005401B2" w:rsidRPr="005401B2" w:rsidRDefault="005401B2" w:rsidP="005401B2">
            <w:pPr>
              <w:cnfStyle w:val="00000000000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9.109 381 88×10</w:t>
            </w:r>
            <w:r w:rsidRPr="005401B2">
              <w:rPr>
                <w:rFonts w:ascii="Times New Roman" w:eastAsia="Times New Roman" w:hAnsi="Times New Roman" w:cs="Times New Roman"/>
                <w:sz w:val="24"/>
                <w:szCs w:val="24"/>
                <w:vertAlign w:val="superscript"/>
              </w:rPr>
              <w:t>−31</w:t>
            </w:r>
            <w:r w:rsidRPr="005401B2">
              <w:rPr>
                <w:rFonts w:ascii="Times New Roman" w:eastAsia="Times New Roman" w:hAnsi="Times New Roman" w:cs="Times New Roman"/>
                <w:sz w:val="24"/>
                <w:szCs w:val="24"/>
              </w:rPr>
              <w:t xml:space="preserve"> ± 72×10</w:t>
            </w:r>
            <w:r w:rsidRPr="005401B2">
              <w:rPr>
                <w:rFonts w:ascii="Times New Roman" w:eastAsia="Times New Roman" w:hAnsi="Times New Roman" w:cs="Times New Roman"/>
                <w:sz w:val="24"/>
                <w:szCs w:val="24"/>
                <w:vertAlign w:val="superscript"/>
              </w:rPr>
              <w:t>−39</w:t>
            </w:r>
            <w:r w:rsidRPr="005401B2">
              <w:rPr>
                <w:rFonts w:ascii="Times New Roman" w:eastAsia="Times New Roman" w:hAnsi="Times New Roman" w:cs="Times New Roman"/>
                <w:sz w:val="24"/>
                <w:szCs w:val="24"/>
              </w:rPr>
              <w:t xml:space="preserve"> kg</w:t>
            </w:r>
          </w:p>
        </w:tc>
      </w:tr>
      <w:tr w:rsidR="005401B2" w:rsidRPr="005401B2" w:rsidTr="002134D9">
        <w:trPr>
          <w:cnfStyle w:val="000000100000"/>
        </w:trPr>
        <w:tc>
          <w:tcPr>
            <w:cnfStyle w:val="001000000000"/>
            <w:tcW w:w="0" w:type="auto"/>
            <w:hideMark/>
          </w:tcPr>
          <w:p w:rsidR="005401B2" w:rsidRPr="005401B2" w:rsidRDefault="00457368" w:rsidP="005401B2">
            <w:pPr>
              <w:rPr>
                <w:rFonts w:ascii="Times New Roman" w:eastAsia="Times New Roman" w:hAnsi="Times New Roman" w:cs="Times New Roman"/>
                <w:color w:val="auto"/>
                <w:sz w:val="24"/>
                <w:szCs w:val="24"/>
              </w:rPr>
            </w:pPr>
            <w:hyperlink r:id="rId44" w:tooltip="Atomic units" w:history="1">
              <w:r w:rsidR="005401B2" w:rsidRPr="002F0275">
                <w:rPr>
                  <w:rFonts w:ascii="Times New Roman" w:eastAsia="Times New Roman" w:hAnsi="Times New Roman" w:cs="Times New Roman"/>
                  <w:color w:val="auto"/>
                  <w:sz w:val="24"/>
                  <w:szCs w:val="24"/>
                </w:rPr>
                <w:t>atomic unit of mass</w:t>
              </w:r>
            </w:hyperlink>
          </w:p>
        </w:tc>
        <w:tc>
          <w:tcPr>
            <w:tcW w:w="0" w:type="auto"/>
            <w:hideMark/>
          </w:tcPr>
          <w:p w:rsidR="005401B2" w:rsidRPr="005401B2" w:rsidRDefault="005401B2" w:rsidP="005401B2">
            <w:pPr>
              <w:cnfStyle w:val="000000100000"/>
              <w:rPr>
                <w:rFonts w:ascii="Times New Roman" w:eastAsia="Times New Roman" w:hAnsi="Times New Roman" w:cs="Times New Roman"/>
                <w:sz w:val="24"/>
                <w:szCs w:val="24"/>
              </w:rPr>
            </w:pPr>
            <w:proofErr w:type="spellStart"/>
            <w:r w:rsidRPr="005401B2">
              <w:rPr>
                <w:rFonts w:ascii="Times New Roman" w:eastAsia="Times New Roman" w:hAnsi="Times New Roman" w:cs="Times New Roman"/>
                <w:sz w:val="24"/>
                <w:szCs w:val="24"/>
              </w:rPr>
              <w:t>amu</w:t>
            </w:r>
            <w:proofErr w:type="spellEnd"/>
          </w:p>
        </w:tc>
        <w:tc>
          <w:tcPr>
            <w:tcW w:w="0" w:type="auto"/>
            <w:hideMark/>
          </w:tcPr>
          <w:p w:rsidR="005401B2" w:rsidRPr="005401B2" w:rsidRDefault="005401B2" w:rsidP="005401B2">
            <w:pPr>
              <w:cnfStyle w:val="00000010000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m</w:t>
            </w:r>
            <w:r w:rsidRPr="005401B2">
              <w:rPr>
                <w:rFonts w:ascii="Times New Roman" w:eastAsia="Times New Roman" w:hAnsi="Times New Roman" w:cs="Times New Roman"/>
                <w:sz w:val="24"/>
                <w:szCs w:val="24"/>
                <w:vertAlign w:val="subscript"/>
              </w:rPr>
              <w:t>e</w:t>
            </w:r>
          </w:p>
        </w:tc>
        <w:tc>
          <w:tcPr>
            <w:tcW w:w="4746" w:type="dxa"/>
            <w:hideMark/>
          </w:tcPr>
          <w:p w:rsidR="005401B2" w:rsidRPr="005401B2" w:rsidRDefault="005401B2" w:rsidP="005401B2">
            <w:pPr>
              <w:cnfStyle w:val="00000010000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9.109 381 88×10</w:t>
            </w:r>
            <w:r w:rsidRPr="005401B2">
              <w:rPr>
                <w:rFonts w:ascii="Times New Roman" w:eastAsia="Times New Roman" w:hAnsi="Times New Roman" w:cs="Times New Roman"/>
                <w:sz w:val="24"/>
                <w:szCs w:val="24"/>
                <w:vertAlign w:val="superscript"/>
              </w:rPr>
              <w:t>−31</w:t>
            </w:r>
            <w:r w:rsidRPr="005401B2">
              <w:rPr>
                <w:rFonts w:ascii="Times New Roman" w:eastAsia="Times New Roman" w:hAnsi="Times New Roman" w:cs="Times New Roman"/>
                <w:sz w:val="24"/>
                <w:szCs w:val="24"/>
              </w:rPr>
              <w:t xml:space="preserve"> ± 72×10</w:t>
            </w:r>
            <w:r w:rsidRPr="005401B2">
              <w:rPr>
                <w:rFonts w:ascii="Times New Roman" w:eastAsia="Times New Roman" w:hAnsi="Times New Roman" w:cs="Times New Roman"/>
                <w:sz w:val="24"/>
                <w:szCs w:val="24"/>
                <w:vertAlign w:val="superscript"/>
              </w:rPr>
              <w:t>−39</w:t>
            </w:r>
            <w:r w:rsidRPr="005401B2">
              <w:rPr>
                <w:rFonts w:ascii="Times New Roman" w:eastAsia="Times New Roman" w:hAnsi="Times New Roman" w:cs="Times New Roman"/>
                <w:sz w:val="24"/>
                <w:szCs w:val="24"/>
              </w:rPr>
              <w:t xml:space="preserve"> kg</w:t>
            </w:r>
          </w:p>
        </w:tc>
      </w:tr>
      <w:tr w:rsidR="005401B2" w:rsidRPr="005401B2" w:rsidTr="002134D9">
        <w:tc>
          <w:tcPr>
            <w:cnfStyle w:val="001000000000"/>
            <w:tcW w:w="0" w:type="auto"/>
            <w:hideMark/>
          </w:tcPr>
          <w:p w:rsidR="005401B2" w:rsidRPr="005401B2" w:rsidRDefault="00457368" w:rsidP="005401B2">
            <w:pPr>
              <w:rPr>
                <w:rFonts w:ascii="Times New Roman" w:eastAsia="Times New Roman" w:hAnsi="Times New Roman" w:cs="Times New Roman"/>
                <w:color w:val="auto"/>
                <w:sz w:val="24"/>
                <w:szCs w:val="24"/>
              </w:rPr>
            </w:pPr>
            <w:hyperlink r:id="rId45" w:tooltip="Unified atomic mass unit" w:history="1">
              <w:r w:rsidR="005401B2" w:rsidRPr="002F0275">
                <w:rPr>
                  <w:rFonts w:ascii="Times New Roman" w:eastAsia="Times New Roman" w:hAnsi="Times New Roman" w:cs="Times New Roman"/>
                  <w:color w:val="auto"/>
                  <w:sz w:val="24"/>
                  <w:szCs w:val="24"/>
                </w:rPr>
                <w:t>unified atomic mass unit</w:t>
              </w:r>
            </w:hyperlink>
          </w:p>
        </w:tc>
        <w:tc>
          <w:tcPr>
            <w:tcW w:w="0" w:type="auto"/>
            <w:hideMark/>
          </w:tcPr>
          <w:p w:rsidR="005401B2" w:rsidRPr="005401B2" w:rsidRDefault="005401B2" w:rsidP="005401B2">
            <w:pPr>
              <w:cnfStyle w:val="00000000000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u</w:t>
            </w:r>
          </w:p>
        </w:tc>
        <w:tc>
          <w:tcPr>
            <w:tcW w:w="0" w:type="auto"/>
            <w:hideMark/>
          </w:tcPr>
          <w:p w:rsidR="005401B2" w:rsidRPr="005401B2" w:rsidRDefault="005401B2" w:rsidP="005401B2">
            <w:pPr>
              <w:cnfStyle w:val="000000000000"/>
              <w:rPr>
                <w:rFonts w:ascii="Times New Roman" w:eastAsia="Times New Roman" w:hAnsi="Times New Roman" w:cs="Times New Roman"/>
                <w:sz w:val="24"/>
                <w:szCs w:val="24"/>
              </w:rPr>
            </w:pPr>
          </w:p>
        </w:tc>
        <w:tc>
          <w:tcPr>
            <w:tcW w:w="4746" w:type="dxa"/>
            <w:hideMark/>
          </w:tcPr>
          <w:p w:rsidR="005401B2" w:rsidRPr="005401B2" w:rsidRDefault="005401B2" w:rsidP="005401B2">
            <w:pPr>
              <w:cnfStyle w:val="00000000000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1.660 538 73×10</w:t>
            </w:r>
            <w:r w:rsidRPr="005401B2">
              <w:rPr>
                <w:rFonts w:ascii="Times New Roman" w:eastAsia="Times New Roman" w:hAnsi="Times New Roman" w:cs="Times New Roman"/>
                <w:sz w:val="24"/>
                <w:szCs w:val="24"/>
                <w:vertAlign w:val="superscript"/>
              </w:rPr>
              <w:t>−27</w:t>
            </w:r>
            <w:r w:rsidRPr="005401B2">
              <w:rPr>
                <w:rFonts w:ascii="Times New Roman" w:eastAsia="Times New Roman" w:hAnsi="Times New Roman" w:cs="Times New Roman"/>
                <w:sz w:val="24"/>
                <w:szCs w:val="24"/>
              </w:rPr>
              <w:t xml:space="preserve"> ± 13×10</w:t>
            </w:r>
            <w:r w:rsidRPr="005401B2">
              <w:rPr>
                <w:rFonts w:ascii="Times New Roman" w:eastAsia="Times New Roman" w:hAnsi="Times New Roman" w:cs="Times New Roman"/>
                <w:sz w:val="24"/>
                <w:szCs w:val="24"/>
                <w:vertAlign w:val="superscript"/>
              </w:rPr>
              <w:t>−35</w:t>
            </w:r>
            <w:r w:rsidRPr="005401B2">
              <w:rPr>
                <w:rFonts w:ascii="Times New Roman" w:eastAsia="Times New Roman" w:hAnsi="Times New Roman" w:cs="Times New Roman"/>
                <w:sz w:val="24"/>
                <w:szCs w:val="24"/>
              </w:rPr>
              <w:t xml:space="preserve"> kg</w:t>
            </w:r>
          </w:p>
        </w:tc>
      </w:tr>
      <w:tr w:rsidR="005401B2" w:rsidRPr="005401B2" w:rsidTr="002134D9">
        <w:trPr>
          <w:cnfStyle w:val="000000100000"/>
        </w:trPr>
        <w:tc>
          <w:tcPr>
            <w:cnfStyle w:val="001000000000"/>
            <w:tcW w:w="0" w:type="auto"/>
            <w:hideMark/>
          </w:tcPr>
          <w:p w:rsidR="005401B2" w:rsidRPr="005401B2" w:rsidRDefault="00457368" w:rsidP="005401B2">
            <w:pPr>
              <w:rPr>
                <w:rFonts w:ascii="Times New Roman" w:eastAsia="Times New Roman" w:hAnsi="Times New Roman" w:cs="Times New Roman"/>
                <w:color w:val="auto"/>
                <w:sz w:val="24"/>
                <w:szCs w:val="24"/>
              </w:rPr>
            </w:pPr>
            <w:hyperlink r:id="rId46" w:tooltip="Dalton (unit)" w:history="1">
              <w:proofErr w:type="spellStart"/>
              <w:r w:rsidR="005401B2" w:rsidRPr="002F0275">
                <w:rPr>
                  <w:rFonts w:ascii="Times New Roman" w:eastAsia="Times New Roman" w:hAnsi="Times New Roman" w:cs="Times New Roman"/>
                  <w:color w:val="auto"/>
                  <w:sz w:val="24"/>
                  <w:szCs w:val="24"/>
                </w:rPr>
                <w:t>dalton</w:t>
              </w:r>
              <w:proofErr w:type="spellEnd"/>
            </w:hyperlink>
          </w:p>
        </w:tc>
        <w:tc>
          <w:tcPr>
            <w:tcW w:w="0" w:type="auto"/>
            <w:hideMark/>
          </w:tcPr>
          <w:p w:rsidR="005401B2" w:rsidRPr="005401B2" w:rsidRDefault="005401B2" w:rsidP="005401B2">
            <w:pPr>
              <w:cnfStyle w:val="000000100000"/>
              <w:rPr>
                <w:rFonts w:ascii="Times New Roman" w:eastAsia="Times New Roman" w:hAnsi="Times New Roman" w:cs="Times New Roman"/>
                <w:sz w:val="24"/>
                <w:szCs w:val="24"/>
              </w:rPr>
            </w:pPr>
            <w:proofErr w:type="spellStart"/>
            <w:r w:rsidRPr="005401B2">
              <w:rPr>
                <w:rFonts w:ascii="Times New Roman" w:eastAsia="Times New Roman" w:hAnsi="Times New Roman" w:cs="Times New Roman"/>
                <w:sz w:val="24"/>
                <w:szCs w:val="24"/>
              </w:rPr>
              <w:t>Da</w:t>
            </w:r>
            <w:proofErr w:type="spellEnd"/>
          </w:p>
        </w:tc>
        <w:tc>
          <w:tcPr>
            <w:tcW w:w="0" w:type="auto"/>
            <w:hideMark/>
          </w:tcPr>
          <w:p w:rsidR="005401B2" w:rsidRPr="005401B2" w:rsidRDefault="005401B2" w:rsidP="005401B2">
            <w:pPr>
              <w:cnfStyle w:val="000000100000"/>
              <w:rPr>
                <w:rFonts w:ascii="Times New Roman" w:eastAsia="Times New Roman" w:hAnsi="Times New Roman" w:cs="Times New Roman"/>
                <w:sz w:val="24"/>
                <w:szCs w:val="24"/>
              </w:rPr>
            </w:pPr>
          </w:p>
        </w:tc>
        <w:tc>
          <w:tcPr>
            <w:tcW w:w="4746" w:type="dxa"/>
            <w:hideMark/>
          </w:tcPr>
          <w:p w:rsidR="005401B2" w:rsidRPr="005401B2" w:rsidRDefault="005401B2" w:rsidP="005401B2">
            <w:pPr>
              <w:cnfStyle w:val="00000010000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1.660 902 10×10</w:t>
            </w:r>
            <w:r w:rsidRPr="005401B2">
              <w:rPr>
                <w:rFonts w:ascii="Times New Roman" w:eastAsia="Times New Roman" w:hAnsi="Times New Roman" w:cs="Times New Roman"/>
                <w:sz w:val="24"/>
                <w:szCs w:val="24"/>
                <w:vertAlign w:val="superscript"/>
              </w:rPr>
              <w:t>−27</w:t>
            </w:r>
            <w:r w:rsidRPr="005401B2">
              <w:rPr>
                <w:rFonts w:ascii="Times New Roman" w:eastAsia="Times New Roman" w:hAnsi="Times New Roman" w:cs="Times New Roman"/>
                <w:sz w:val="24"/>
                <w:szCs w:val="24"/>
              </w:rPr>
              <w:t xml:space="preserve"> ± 13×10</w:t>
            </w:r>
            <w:r w:rsidRPr="005401B2">
              <w:rPr>
                <w:rFonts w:ascii="Times New Roman" w:eastAsia="Times New Roman" w:hAnsi="Times New Roman" w:cs="Times New Roman"/>
                <w:sz w:val="24"/>
                <w:szCs w:val="24"/>
                <w:vertAlign w:val="superscript"/>
              </w:rPr>
              <w:t>−35</w:t>
            </w:r>
            <w:r w:rsidRPr="005401B2">
              <w:rPr>
                <w:rFonts w:ascii="Times New Roman" w:eastAsia="Times New Roman" w:hAnsi="Times New Roman" w:cs="Times New Roman"/>
                <w:sz w:val="24"/>
                <w:szCs w:val="24"/>
              </w:rPr>
              <w:t xml:space="preserve"> kg</w:t>
            </w:r>
          </w:p>
        </w:tc>
      </w:tr>
      <w:tr w:rsidR="005401B2" w:rsidRPr="005401B2" w:rsidTr="002134D9">
        <w:tc>
          <w:tcPr>
            <w:cnfStyle w:val="001000000000"/>
            <w:tcW w:w="0" w:type="auto"/>
            <w:hideMark/>
          </w:tcPr>
          <w:p w:rsidR="005401B2" w:rsidRPr="005401B2" w:rsidRDefault="00457368" w:rsidP="005401B2">
            <w:pPr>
              <w:rPr>
                <w:rFonts w:ascii="Times New Roman" w:eastAsia="Times New Roman" w:hAnsi="Times New Roman" w:cs="Times New Roman"/>
                <w:color w:val="auto"/>
                <w:sz w:val="24"/>
                <w:szCs w:val="24"/>
              </w:rPr>
            </w:pPr>
            <w:hyperlink r:id="rId47" w:tooltip="Gamma (unit) (page does not exist)" w:history="1">
              <w:r w:rsidR="005401B2" w:rsidRPr="002F0275">
                <w:rPr>
                  <w:rFonts w:ascii="Times New Roman" w:eastAsia="Times New Roman" w:hAnsi="Times New Roman" w:cs="Times New Roman"/>
                  <w:color w:val="auto"/>
                  <w:sz w:val="24"/>
                  <w:szCs w:val="24"/>
                </w:rPr>
                <w:t>gamma</w:t>
              </w:r>
            </w:hyperlink>
          </w:p>
        </w:tc>
        <w:tc>
          <w:tcPr>
            <w:tcW w:w="0" w:type="auto"/>
            <w:hideMark/>
          </w:tcPr>
          <w:p w:rsidR="005401B2" w:rsidRPr="005401B2" w:rsidRDefault="005401B2" w:rsidP="005401B2">
            <w:pPr>
              <w:cnfStyle w:val="00000000000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γ</w:t>
            </w:r>
          </w:p>
        </w:tc>
        <w:tc>
          <w:tcPr>
            <w:tcW w:w="0" w:type="auto"/>
            <w:hideMark/>
          </w:tcPr>
          <w:p w:rsidR="005401B2" w:rsidRPr="005401B2" w:rsidRDefault="005401B2" w:rsidP="005401B2">
            <w:pPr>
              <w:cnfStyle w:val="000000000000"/>
              <w:rPr>
                <w:rFonts w:ascii="Times New Roman" w:eastAsia="Times New Roman" w:hAnsi="Times New Roman" w:cs="Times New Roman"/>
                <w:sz w:val="24"/>
                <w:szCs w:val="24"/>
              </w:rPr>
            </w:pPr>
          </w:p>
        </w:tc>
        <w:tc>
          <w:tcPr>
            <w:tcW w:w="4746" w:type="dxa"/>
            <w:hideMark/>
          </w:tcPr>
          <w:p w:rsidR="005401B2" w:rsidRPr="005401B2" w:rsidRDefault="005401B2" w:rsidP="005401B2">
            <w:pPr>
              <w:cnfStyle w:val="000000000000"/>
              <w:rPr>
                <w:rFonts w:ascii="Times New Roman" w:eastAsia="Times New Roman" w:hAnsi="Times New Roman" w:cs="Times New Roman"/>
                <w:sz w:val="24"/>
                <w:szCs w:val="24"/>
              </w:rPr>
            </w:pPr>
            <w:r w:rsidRPr="005401B2">
              <w:rPr>
                <w:rFonts w:ascii="Times New Roman" w:eastAsia="Times New Roman" w:hAnsi="Times New Roman" w:cs="Times New Roman"/>
                <w:sz w:val="24"/>
                <w:szCs w:val="24"/>
              </w:rPr>
              <w:t>≡ 1 ×10</w:t>
            </w:r>
            <w:r w:rsidRPr="005401B2">
              <w:rPr>
                <w:rFonts w:ascii="Times New Roman" w:eastAsia="Times New Roman" w:hAnsi="Times New Roman" w:cs="Times New Roman"/>
                <w:sz w:val="24"/>
                <w:szCs w:val="24"/>
                <w:vertAlign w:val="superscript"/>
              </w:rPr>
              <w:t>-6</w:t>
            </w:r>
            <w:r w:rsidRPr="005401B2">
              <w:rPr>
                <w:rFonts w:ascii="Times New Roman" w:eastAsia="Times New Roman" w:hAnsi="Times New Roman" w:cs="Times New Roman"/>
                <w:sz w:val="24"/>
                <w:szCs w:val="24"/>
              </w:rPr>
              <w:t xml:space="preserve"> kg</w:t>
            </w:r>
          </w:p>
        </w:tc>
      </w:tr>
    </w:tbl>
    <w:p w:rsidR="001E3D4B" w:rsidRDefault="001E3D4B" w:rsidP="001E3D4B">
      <w:pPr>
        <w:spacing w:before="100" w:beforeAutospacing="1" w:after="100" w:afterAutospacing="1" w:line="240" w:lineRule="auto"/>
        <w:outlineLvl w:val="2"/>
        <w:rPr>
          <w:rFonts w:ascii="Times New Roman" w:eastAsia="Times New Roman" w:hAnsi="Times New Roman" w:cs="Times New Roman"/>
          <w:b/>
          <w:bCs/>
          <w:sz w:val="27"/>
          <w:szCs w:val="27"/>
        </w:rPr>
      </w:pPr>
      <w:bookmarkStart w:id="7" w:name="Time"/>
      <w:r w:rsidRPr="002F0275">
        <w:rPr>
          <w:rFonts w:ascii="Times New Roman" w:eastAsia="Times New Roman" w:hAnsi="Times New Roman" w:cs="Times New Roman"/>
          <w:b/>
          <w:bCs/>
          <w:sz w:val="27"/>
          <w:szCs w:val="27"/>
        </w:rPr>
        <w:t>Time</w:t>
      </w:r>
    </w:p>
    <w:p w:rsidR="002134D9" w:rsidRPr="001E3D4B" w:rsidRDefault="002134D9" w:rsidP="001E3D4B">
      <w:pPr>
        <w:spacing w:before="100" w:beforeAutospacing="1" w:after="100" w:afterAutospacing="1" w:line="240" w:lineRule="auto"/>
        <w:outlineLvl w:val="2"/>
        <w:rPr>
          <w:rFonts w:ascii="Times New Roman" w:eastAsia="Times New Roman" w:hAnsi="Times New Roman" w:cs="Times New Roman"/>
          <w:bCs/>
          <w:i/>
          <w:sz w:val="24"/>
          <w:szCs w:val="24"/>
        </w:rPr>
      </w:pPr>
      <w:r w:rsidRPr="00085004">
        <w:rPr>
          <w:rFonts w:ascii="Times New Roman" w:eastAsia="Times New Roman" w:hAnsi="Times New Roman" w:cs="Times New Roman"/>
          <w:bCs/>
          <w:i/>
          <w:sz w:val="24"/>
          <w:szCs w:val="24"/>
        </w:rPr>
        <w:t>Time is a component of the measuring system used to sequence events, to compare the durations of events and the intervals between them, and to quantify the motions of objects. Time has been a major subject of religion, philosophy, and science, but defining time in a non-controversial manner applicable to all fields of study has consistently eluded the greatest scholars.</w:t>
      </w:r>
    </w:p>
    <w:tbl>
      <w:tblPr>
        <w:tblStyle w:val="MediumShading2-Accent3"/>
        <w:tblW w:w="10008" w:type="dxa"/>
        <w:tblLook w:val="04A0"/>
      </w:tblPr>
      <w:tblGrid>
        <w:gridCol w:w="2808"/>
        <w:gridCol w:w="990"/>
        <w:gridCol w:w="1620"/>
        <w:gridCol w:w="4590"/>
      </w:tblGrid>
      <w:tr w:rsidR="001E3D4B" w:rsidRPr="001E3D4B" w:rsidTr="00603D01">
        <w:trPr>
          <w:cnfStyle w:val="100000000000"/>
        </w:trPr>
        <w:tc>
          <w:tcPr>
            <w:cnfStyle w:val="001000000100"/>
            <w:tcW w:w="2808" w:type="dxa"/>
            <w:hideMark/>
          </w:tcPr>
          <w:bookmarkEnd w:id="7"/>
          <w:p w:rsidR="001E3D4B" w:rsidRPr="001E3D4B" w:rsidRDefault="001E3D4B" w:rsidP="001E3D4B">
            <w:pPr>
              <w:jc w:val="center"/>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Name of unit</w:t>
            </w:r>
          </w:p>
        </w:tc>
        <w:tc>
          <w:tcPr>
            <w:tcW w:w="990" w:type="dxa"/>
            <w:hideMark/>
          </w:tcPr>
          <w:p w:rsidR="001E3D4B" w:rsidRPr="001E3D4B" w:rsidRDefault="001E3D4B" w:rsidP="001E3D4B">
            <w:pPr>
              <w:jc w:val="center"/>
              <w:cnfStyle w:val="100000000000"/>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Symbol</w:t>
            </w:r>
          </w:p>
        </w:tc>
        <w:tc>
          <w:tcPr>
            <w:tcW w:w="1620" w:type="dxa"/>
            <w:hideMark/>
          </w:tcPr>
          <w:p w:rsidR="001E3D4B" w:rsidRPr="001E3D4B" w:rsidRDefault="001E3D4B" w:rsidP="001E3D4B">
            <w:pPr>
              <w:jc w:val="center"/>
              <w:cnfStyle w:val="100000000000"/>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Definition</w:t>
            </w:r>
          </w:p>
        </w:tc>
        <w:tc>
          <w:tcPr>
            <w:tcW w:w="4590" w:type="dxa"/>
            <w:hideMark/>
          </w:tcPr>
          <w:p w:rsidR="001E3D4B" w:rsidRPr="001E3D4B" w:rsidRDefault="001E3D4B" w:rsidP="001E3D4B">
            <w:pPr>
              <w:jc w:val="center"/>
              <w:cnfStyle w:val="100000000000"/>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 xml:space="preserve">Relation to </w:t>
            </w:r>
            <w:hyperlink r:id="rId48" w:tooltip="SI" w:history="1">
              <w:r w:rsidRPr="002F0275">
                <w:rPr>
                  <w:rFonts w:ascii="Times New Roman" w:eastAsia="Times New Roman" w:hAnsi="Times New Roman" w:cs="Times New Roman"/>
                  <w:color w:val="auto"/>
                  <w:sz w:val="24"/>
                  <w:szCs w:val="24"/>
                </w:rPr>
                <w:t>SI</w:t>
              </w:r>
            </w:hyperlink>
            <w:r w:rsidRPr="001E3D4B">
              <w:rPr>
                <w:rFonts w:ascii="Times New Roman" w:eastAsia="Times New Roman" w:hAnsi="Times New Roman" w:cs="Times New Roman"/>
                <w:color w:val="auto"/>
                <w:sz w:val="24"/>
                <w:szCs w:val="24"/>
              </w:rPr>
              <w:t xml:space="preserve"> units</w:t>
            </w:r>
          </w:p>
        </w:tc>
      </w:tr>
      <w:tr w:rsidR="001E3D4B" w:rsidRPr="001E3D4B" w:rsidTr="00603D01">
        <w:trPr>
          <w:cnfStyle w:val="000000100000"/>
        </w:trPr>
        <w:tc>
          <w:tcPr>
            <w:cnfStyle w:val="001000000000"/>
            <w:tcW w:w="2808" w:type="dxa"/>
            <w:hideMark/>
          </w:tcPr>
          <w:p w:rsidR="001E3D4B" w:rsidRPr="001E3D4B" w:rsidRDefault="00457368" w:rsidP="001E3D4B">
            <w:pPr>
              <w:rPr>
                <w:rFonts w:ascii="Times New Roman" w:eastAsia="Times New Roman" w:hAnsi="Times New Roman" w:cs="Times New Roman"/>
                <w:color w:val="auto"/>
                <w:sz w:val="24"/>
                <w:szCs w:val="24"/>
              </w:rPr>
            </w:pPr>
            <w:hyperlink r:id="rId49" w:tooltip="Second" w:history="1">
              <w:r w:rsidR="001E3D4B" w:rsidRPr="002F0275">
                <w:rPr>
                  <w:rFonts w:ascii="Times New Roman" w:eastAsia="Times New Roman" w:hAnsi="Times New Roman" w:cs="Times New Roman"/>
                  <w:color w:val="auto"/>
                  <w:sz w:val="24"/>
                  <w:szCs w:val="24"/>
                </w:rPr>
                <w:t>second</w:t>
              </w:r>
            </w:hyperlink>
            <w:r w:rsidR="001E3D4B" w:rsidRPr="001E3D4B">
              <w:rPr>
                <w:rFonts w:ascii="Times New Roman" w:eastAsia="Times New Roman" w:hAnsi="Times New Roman" w:cs="Times New Roman"/>
                <w:color w:val="auto"/>
                <w:sz w:val="24"/>
                <w:szCs w:val="24"/>
              </w:rPr>
              <w:t xml:space="preserve"> (</w:t>
            </w:r>
            <w:hyperlink r:id="rId50" w:tooltip="SI base unit" w:history="1">
              <w:r w:rsidR="001E3D4B" w:rsidRPr="002F0275">
                <w:rPr>
                  <w:rFonts w:ascii="Times New Roman" w:eastAsia="Times New Roman" w:hAnsi="Times New Roman" w:cs="Times New Roman"/>
                  <w:color w:val="auto"/>
                  <w:sz w:val="24"/>
                  <w:szCs w:val="24"/>
                </w:rPr>
                <w:t>SI base unit</w:t>
              </w:r>
            </w:hyperlink>
            <w:r w:rsidR="001E3D4B" w:rsidRPr="001E3D4B">
              <w:rPr>
                <w:rFonts w:ascii="Times New Roman" w:eastAsia="Times New Roman" w:hAnsi="Times New Roman" w:cs="Times New Roman"/>
                <w:color w:val="auto"/>
                <w:sz w:val="24"/>
                <w:szCs w:val="24"/>
              </w:rPr>
              <w:t>)</w:t>
            </w:r>
          </w:p>
        </w:tc>
        <w:tc>
          <w:tcPr>
            <w:tcW w:w="990" w:type="dxa"/>
            <w:hideMark/>
          </w:tcPr>
          <w:p w:rsidR="001E3D4B" w:rsidRPr="001E3D4B" w:rsidRDefault="001E3D4B" w:rsidP="001E3D4B">
            <w:pPr>
              <w:cnfStyle w:val="0000001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s</w:t>
            </w:r>
          </w:p>
        </w:tc>
        <w:tc>
          <w:tcPr>
            <w:tcW w:w="1620" w:type="dxa"/>
            <w:hideMark/>
          </w:tcPr>
          <w:p w:rsidR="001E3D4B" w:rsidRPr="001E3D4B" w:rsidRDefault="001E3D4B" w:rsidP="001E3D4B">
            <w:pPr>
              <w:cnfStyle w:val="000000100000"/>
              <w:rPr>
                <w:rFonts w:ascii="Times New Roman" w:eastAsia="Times New Roman" w:hAnsi="Times New Roman" w:cs="Times New Roman"/>
                <w:sz w:val="24"/>
                <w:szCs w:val="24"/>
              </w:rPr>
            </w:pPr>
          </w:p>
        </w:tc>
        <w:tc>
          <w:tcPr>
            <w:tcW w:w="4590" w:type="dxa"/>
            <w:hideMark/>
          </w:tcPr>
          <w:p w:rsidR="001E3D4B" w:rsidRPr="001E3D4B" w:rsidRDefault="001E3D4B" w:rsidP="001E3D4B">
            <w:pPr>
              <w:cnfStyle w:val="0000001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 s</w:t>
            </w:r>
          </w:p>
        </w:tc>
      </w:tr>
      <w:tr w:rsidR="001E3D4B" w:rsidRPr="001E3D4B" w:rsidTr="00603D01">
        <w:tc>
          <w:tcPr>
            <w:cnfStyle w:val="001000000000"/>
            <w:tcW w:w="2808" w:type="dxa"/>
            <w:hideMark/>
          </w:tcPr>
          <w:p w:rsidR="001E3D4B" w:rsidRPr="001E3D4B" w:rsidRDefault="00457368" w:rsidP="001E3D4B">
            <w:pPr>
              <w:rPr>
                <w:rFonts w:ascii="Times New Roman" w:eastAsia="Times New Roman" w:hAnsi="Times New Roman" w:cs="Times New Roman"/>
                <w:color w:val="auto"/>
                <w:sz w:val="24"/>
                <w:szCs w:val="24"/>
              </w:rPr>
            </w:pPr>
            <w:hyperlink r:id="rId51" w:tooltip="Planck time" w:history="1">
              <w:r w:rsidR="001E3D4B" w:rsidRPr="002F0275">
                <w:rPr>
                  <w:rFonts w:ascii="Times New Roman" w:eastAsia="Times New Roman" w:hAnsi="Times New Roman" w:cs="Times New Roman"/>
                  <w:color w:val="auto"/>
                  <w:sz w:val="24"/>
                  <w:szCs w:val="24"/>
                </w:rPr>
                <w:t>Planck time</w:t>
              </w:r>
            </w:hyperlink>
          </w:p>
        </w:tc>
        <w:tc>
          <w:tcPr>
            <w:tcW w:w="990" w:type="dxa"/>
            <w:hideMark/>
          </w:tcPr>
          <w:p w:rsidR="001E3D4B" w:rsidRPr="001E3D4B" w:rsidRDefault="001E3D4B" w:rsidP="001E3D4B">
            <w:pPr>
              <w:cnfStyle w:val="0000000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w:t>
            </w:r>
          </w:p>
        </w:tc>
        <w:tc>
          <w:tcPr>
            <w:tcW w:w="1620" w:type="dxa"/>
            <w:hideMark/>
          </w:tcPr>
          <w:p w:rsidR="001E3D4B" w:rsidRPr="001E3D4B" w:rsidRDefault="007E3FA4" w:rsidP="001E3D4B">
            <w:pPr>
              <w:cnfStyle w:val="000000000000"/>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980000"/>
                <w:sz w:val="24"/>
                <w:szCs w:val="24"/>
              </w:rPr>
              <w:t>(</w:t>
            </w:r>
            <w:proofErr w:type="spellStart"/>
            <w:r>
              <w:rPr>
                <w:rFonts w:ascii="Times New Roman" w:hAnsi="Times New Roman" w:cs="Times New Roman"/>
                <w:color w:val="000000"/>
                <w:sz w:val="24"/>
                <w:szCs w:val="24"/>
              </w:rPr>
              <w:t>G</w:t>
            </w:r>
            <w:r>
              <w:rPr>
                <w:rFonts w:ascii="Cambria Math" w:hAnsi="Cambria Math" w:cs="Cambria Math"/>
                <w:color w:val="000000"/>
                <w:sz w:val="24"/>
                <w:szCs w:val="24"/>
              </w:rPr>
              <w:t>ℏ</w:t>
            </w:r>
            <w:proofErr w:type="spellEnd"/>
            <w:r>
              <w:rPr>
                <w:rFonts w:ascii="Times New Roman" w:hAnsi="Times New Roman" w:cs="Times New Roman"/>
                <w:color w:val="980000"/>
                <w:sz w:val="24"/>
                <w:szCs w:val="24"/>
              </w:rPr>
              <w:t>/</w:t>
            </w:r>
            <w:r>
              <w:rPr>
                <w:rFonts w:ascii="Times New Roman" w:hAnsi="Times New Roman" w:cs="Times New Roman"/>
                <w:color w:val="000000"/>
                <w:sz w:val="24"/>
                <w:szCs w:val="24"/>
              </w:rPr>
              <w:t>c5</w:t>
            </w:r>
            <w:r>
              <w:rPr>
                <w:rFonts w:ascii="Times New Roman" w:hAnsi="Times New Roman" w:cs="Times New Roman"/>
                <w:color w:val="980000"/>
                <w:sz w:val="24"/>
                <w:szCs w:val="24"/>
              </w:rPr>
              <w:t>)</w:t>
            </w:r>
            <w:r>
              <w:rPr>
                <w:rFonts w:ascii="Times New Roman" w:hAnsi="Times New Roman" w:cs="Times New Roman"/>
                <w:color w:val="000000"/>
                <w:sz w:val="24"/>
                <w:szCs w:val="24"/>
              </w:rPr>
              <w:t>½</w:t>
            </w:r>
          </w:p>
        </w:tc>
        <w:tc>
          <w:tcPr>
            <w:tcW w:w="4590" w:type="dxa"/>
            <w:hideMark/>
          </w:tcPr>
          <w:p w:rsidR="001E3D4B" w:rsidRPr="001E3D4B" w:rsidRDefault="001E3D4B" w:rsidP="001E3D4B">
            <w:pPr>
              <w:cnfStyle w:val="0000000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1.351 211 818×10</w:t>
            </w:r>
            <w:r w:rsidRPr="001E3D4B">
              <w:rPr>
                <w:rFonts w:ascii="Times New Roman" w:eastAsia="Times New Roman" w:hAnsi="Times New Roman" w:cs="Times New Roman"/>
                <w:sz w:val="24"/>
                <w:szCs w:val="24"/>
                <w:vertAlign w:val="superscript"/>
              </w:rPr>
              <w:t>−43</w:t>
            </w:r>
            <w:r w:rsidRPr="001E3D4B">
              <w:rPr>
                <w:rFonts w:ascii="Times New Roman" w:eastAsia="Times New Roman" w:hAnsi="Times New Roman" w:cs="Times New Roman"/>
                <w:sz w:val="24"/>
                <w:szCs w:val="24"/>
              </w:rPr>
              <w:t xml:space="preserve"> s</w:t>
            </w:r>
          </w:p>
        </w:tc>
      </w:tr>
      <w:tr w:rsidR="001E3D4B" w:rsidRPr="001E3D4B" w:rsidTr="00603D01">
        <w:trPr>
          <w:cnfStyle w:val="000000100000"/>
        </w:trPr>
        <w:tc>
          <w:tcPr>
            <w:cnfStyle w:val="001000000000"/>
            <w:tcW w:w="2808" w:type="dxa"/>
            <w:hideMark/>
          </w:tcPr>
          <w:p w:rsidR="001E3D4B" w:rsidRPr="001E3D4B" w:rsidRDefault="00457368" w:rsidP="001E3D4B">
            <w:pPr>
              <w:rPr>
                <w:rFonts w:ascii="Times New Roman" w:eastAsia="Times New Roman" w:hAnsi="Times New Roman" w:cs="Times New Roman"/>
                <w:color w:val="auto"/>
                <w:sz w:val="24"/>
                <w:szCs w:val="24"/>
              </w:rPr>
            </w:pPr>
            <w:hyperlink r:id="rId52" w:tooltip="Atomic units" w:history="1">
              <w:r w:rsidR="001E3D4B" w:rsidRPr="002F0275">
                <w:rPr>
                  <w:rFonts w:ascii="Times New Roman" w:eastAsia="Times New Roman" w:hAnsi="Times New Roman" w:cs="Times New Roman"/>
                  <w:color w:val="auto"/>
                  <w:sz w:val="24"/>
                  <w:szCs w:val="24"/>
                </w:rPr>
                <w:t>atomic unit of time</w:t>
              </w:r>
            </w:hyperlink>
          </w:p>
        </w:tc>
        <w:tc>
          <w:tcPr>
            <w:tcW w:w="990" w:type="dxa"/>
            <w:hideMark/>
          </w:tcPr>
          <w:p w:rsidR="001E3D4B" w:rsidRPr="001E3D4B" w:rsidRDefault="007E3FA4" w:rsidP="001E3D4B">
            <w:pPr>
              <w:cnfStyle w:val="0000001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A</w:t>
            </w:r>
            <w:r w:rsidR="001E3D4B" w:rsidRPr="001E3D4B">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w:t>
            </w:r>
          </w:p>
        </w:tc>
        <w:tc>
          <w:tcPr>
            <w:tcW w:w="1620" w:type="dxa"/>
            <w:hideMark/>
          </w:tcPr>
          <w:p w:rsidR="001E3D4B" w:rsidRPr="001E3D4B" w:rsidRDefault="007E3FA4" w:rsidP="001E3D4B">
            <w:pPr>
              <w:cnfStyle w:val="000000100000"/>
              <w:rPr>
                <w:rFonts w:ascii="Times New Roman" w:eastAsia="Times New Roman" w:hAnsi="Times New Roman" w:cs="Times New Roman"/>
                <w:sz w:val="24"/>
                <w:szCs w:val="24"/>
              </w:rPr>
            </w:pPr>
            <w:r>
              <w:rPr>
                <w:rFonts w:ascii="Times New Roman" w:hAnsi="Times New Roman" w:cs="Times New Roman"/>
                <w:color w:val="000000"/>
                <w:sz w:val="24"/>
                <w:szCs w:val="24"/>
              </w:rPr>
              <w:t>≡ a0</w:t>
            </w:r>
            <w:r>
              <w:rPr>
                <w:rFonts w:ascii="Times New Roman" w:hAnsi="Times New Roman" w:cs="Times New Roman"/>
                <w:color w:val="980000"/>
                <w:sz w:val="24"/>
                <w:szCs w:val="24"/>
              </w:rPr>
              <w:t>/(</w:t>
            </w:r>
            <w:proofErr w:type="spellStart"/>
            <w:r>
              <w:rPr>
                <w:rFonts w:ascii="Times New Roman" w:hAnsi="Times New Roman" w:cs="Times New Roman"/>
                <w:color w:val="000000"/>
                <w:sz w:val="24"/>
                <w:szCs w:val="24"/>
              </w:rPr>
              <w:t>α•c</w:t>
            </w:r>
            <w:proofErr w:type="spellEnd"/>
            <w:r>
              <w:rPr>
                <w:rFonts w:ascii="Times New Roman" w:hAnsi="Times New Roman" w:cs="Times New Roman"/>
                <w:color w:val="980000"/>
                <w:sz w:val="24"/>
                <w:szCs w:val="24"/>
              </w:rPr>
              <w:t>)</w:t>
            </w:r>
          </w:p>
        </w:tc>
        <w:tc>
          <w:tcPr>
            <w:tcW w:w="4590" w:type="dxa"/>
            <w:hideMark/>
          </w:tcPr>
          <w:p w:rsidR="001E3D4B" w:rsidRPr="001E3D4B" w:rsidRDefault="001E3D4B" w:rsidP="001E3D4B">
            <w:pPr>
              <w:cnfStyle w:val="0000001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2.418 884 254×10</w:t>
            </w:r>
            <w:r w:rsidRPr="001E3D4B">
              <w:rPr>
                <w:rFonts w:ascii="Times New Roman" w:eastAsia="Times New Roman" w:hAnsi="Times New Roman" w:cs="Times New Roman"/>
                <w:sz w:val="24"/>
                <w:szCs w:val="24"/>
                <w:vertAlign w:val="superscript"/>
              </w:rPr>
              <w:t>−17</w:t>
            </w:r>
            <w:r w:rsidRPr="001E3D4B">
              <w:rPr>
                <w:rFonts w:ascii="Times New Roman" w:eastAsia="Times New Roman" w:hAnsi="Times New Roman" w:cs="Times New Roman"/>
                <w:sz w:val="24"/>
                <w:szCs w:val="24"/>
              </w:rPr>
              <w:t xml:space="preserve"> s</w:t>
            </w:r>
          </w:p>
        </w:tc>
      </w:tr>
      <w:tr w:rsidR="001E3D4B" w:rsidRPr="001E3D4B" w:rsidTr="00603D01">
        <w:tc>
          <w:tcPr>
            <w:cnfStyle w:val="001000000000"/>
            <w:tcW w:w="2808" w:type="dxa"/>
            <w:hideMark/>
          </w:tcPr>
          <w:p w:rsidR="001E3D4B" w:rsidRPr="001E3D4B" w:rsidRDefault="00457368" w:rsidP="001E3D4B">
            <w:pPr>
              <w:rPr>
                <w:rFonts w:ascii="Times New Roman" w:eastAsia="Times New Roman" w:hAnsi="Times New Roman" w:cs="Times New Roman"/>
                <w:color w:val="auto"/>
                <w:sz w:val="24"/>
                <w:szCs w:val="24"/>
              </w:rPr>
            </w:pPr>
            <w:hyperlink r:id="rId53" w:tooltip="Svedberg" w:history="1">
              <w:proofErr w:type="spellStart"/>
              <w:r w:rsidR="001E3D4B" w:rsidRPr="002F0275">
                <w:rPr>
                  <w:rFonts w:ascii="Times New Roman" w:eastAsia="Times New Roman" w:hAnsi="Times New Roman" w:cs="Times New Roman"/>
                  <w:color w:val="auto"/>
                  <w:sz w:val="24"/>
                  <w:szCs w:val="24"/>
                </w:rPr>
                <w:t>svedberg</w:t>
              </w:r>
              <w:proofErr w:type="spellEnd"/>
            </w:hyperlink>
          </w:p>
        </w:tc>
        <w:tc>
          <w:tcPr>
            <w:tcW w:w="990" w:type="dxa"/>
            <w:hideMark/>
          </w:tcPr>
          <w:p w:rsidR="001E3D4B" w:rsidRPr="001E3D4B" w:rsidRDefault="001E3D4B" w:rsidP="001E3D4B">
            <w:pPr>
              <w:cnfStyle w:val="0000000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S</w:t>
            </w:r>
          </w:p>
        </w:tc>
        <w:tc>
          <w:tcPr>
            <w:tcW w:w="1620" w:type="dxa"/>
            <w:hideMark/>
          </w:tcPr>
          <w:p w:rsidR="001E3D4B" w:rsidRPr="001E3D4B" w:rsidRDefault="001E3D4B" w:rsidP="001E3D4B">
            <w:pPr>
              <w:cnfStyle w:val="0000000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w:t>
            </w:r>
            <w:r w:rsidRPr="001E3D4B">
              <w:rPr>
                <w:rFonts w:ascii="Times New Roman" w:eastAsia="Times New Roman" w:hAnsi="Times New Roman" w:cs="Times New Roman"/>
                <w:sz w:val="24"/>
                <w:szCs w:val="24"/>
                <w:vertAlign w:val="superscript"/>
              </w:rPr>
              <w:t>−13</w:t>
            </w:r>
            <w:r w:rsidRPr="001E3D4B">
              <w:rPr>
                <w:rFonts w:ascii="Times New Roman" w:eastAsia="Times New Roman" w:hAnsi="Times New Roman" w:cs="Times New Roman"/>
                <w:sz w:val="24"/>
                <w:szCs w:val="24"/>
              </w:rPr>
              <w:t xml:space="preserve"> s</w:t>
            </w:r>
          </w:p>
        </w:tc>
        <w:tc>
          <w:tcPr>
            <w:tcW w:w="4590" w:type="dxa"/>
            <w:hideMark/>
          </w:tcPr>
          <w:p w:rsidR="001E3D4B" w:rsidRPr="001E3D4B" w:rsidRDefault="001E3D4B" w:rsidP="001E3D4B">
            <w:pPr>
              <w:cnfStyle w:val="0000000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100×10</w:t>
            </w:r>
            <w:r w:rsidRPr="001E3D4B">
              <w:rPr>
                <w:rFonts w:ascii="Times New Roman" w:eastAsia="Times New Roman" w:hAnsi="Times New Roman" w:cs="Times New Roman"/>
                <w:sz w:val="24"/>
                <w:szCs w:val="24"/>
                <w:vertAlign w:val="superscript"/>
              </w:rPr>
              <w:t>-13</w:t>
            </w:r>
            <w:r w:rsidRPr="001E3D4B">
              <w:rPr>
                <w:rFonts w:ascii="Times New Roman" w:eastAsia="Times New Roman" w:hAnsi="Times New Roman" w:cs="Times New Roman"/>
                <w:sz w:val="24"/>
                <w:szCs w:val="24"/>
              </w:rPr>
              <w:t xml:space="preserve"> s</w:t>
            </w:r>
          </w:p>
        </w:tc>
      </w:tr>
      <w:tr w:rsidR="001E3D4B" w:rsidRPr="001E3D4B" w:rsidTr="00603D01">
        <w:trPr>
          <w:cnfStyle w:val="000000100000"/>
        </w:trPr>
        <w:tc>
          <w:tcPr>
            <w:cnfStyle w:val="001000000000"/>
            <w:tcW w:w="2808" w:type="dxa"/>
            <w:hideMark/>
          </w:tcPr>
          <w:p w:rsidR="001E3D4B" w:rsidRPr="001E3D4B" w:rsidRDefault="001E3D4B" w:rsidP="001E3D4B">
            <w:pPr>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shake</w:t>
            </w:r>
          </w:p>
        </w:tc>
        <w:tc>
          <w:tcPr>
            <w:tcW w:w="990" w:type="dxa"/>
            <w:hideMark/>
          </w:tcPr>
          <w:p w:rsidR="001E3D4B" w:rsidRPr="001E3D4B" w:rsidRDefault="001E3D4B" w:rsidP="001E3D4B">
            <w:pPr>
              <w:cnfStyle w:val="0000001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w:t>
            </w:r>
          </w:p>
        </w:tc>
        <w:tc>
          <w:tcPr>
            <w:tcW w:w="1620" w:type="dxa"/>
            <w:hideMark/>
          </w:tcPr>
          <w:p w:rsidR="001E3D4B" w:rsidRPr="001E3D4B" w:rsidRDefault="001E3D4B" w:rsidP="001E3D4B">
            <w:pPr>
              <w:cnfStyle w:val="0000001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w:t>
            </w:r>
            <w:r w:rsidRPr="001E3D4B">
              <w:rPr>
                <w:rFonts w:ascii="Times New Roman" w:eastAsia="Times New Roman" w:hAnsi="Times New Roman" w:cs="Times New Roman"/>
                <w:sz w:val="24"/>
                <w:szCs w:val="24"/>
                <w:vertAlign w:val="superscript"/>
              </w:rPr>
              <w:t>−8</w:t>
            </w:r>
            <w:r w:rsidRPr="001E3D4B">
              <w:rPr>
                <w:rFonts w:ascii="Times New Roman" w:eastAsia="Times New Roman" w:hAnsi="Times New Roman" w:cs="Times New Roman"/>
                <w:sz w:val="24"/>
                <w:szCs w:val="24"/>
              </w:rPr>
              <w:t xml:space="preserve"> s</w:t>
            </w:r>
          </w:p>
        </w:tc>
        <w:tc>
          <w:tcPr>
            <w:tcW w:w="4590" w:type="dxa"/>
            <w:hideMark/>
          </w:tcPr>
          <w:p w:rsidR="001E3D4B" w:rsidRPr="001E3D4B" w:rsidRDefault="001E3D4B" w:rsidP="001E3D4B">
            <w:pPr>
              <w:cnfStyle w:val="0000001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10×10</w:t>
            </w:r>
            <w:r w:rsidRPr="001E3D4B">
              <w:rPr>
                <w:rFonts w:ascii="Times New Roman" w:eastAsia="Times New Roman" w:hAnsi="Times New Roman" w:cs="Times New Roman"/>
                <w:sz w:val="24"/>
                <w:szCs w:val="24"/>
                <w:vertAlign w:val="superscript"/>
              </w:rPr>
              <w:t>-8</w:t>
            </w:r>
            <w:r w:rsidRPr="001E3D4B">
              <w:rPr>
                <w:rFonts w:ascii="Times New Roman" w:eastAsia="Times New Roman" w:hAnsi="Times New Roman" w:cs="Times New Roman"/>
                <w:sz w:val="24"/>
                <w:szCs w:val="24"/>
              </w:rPr>
              <w:t xml:space="preserve"> s</w:t>
            </w:r>
          </w:p>
        </w:tc>
      </w:tr>
      <w:tr w:rsidR="001E3D4B" w:rsidRPr="001E3D4B" w:rsidTr="00603D01">
        <w:tc>
          <w:tcPr>
            <w:cnfStyle w:val="001000000000"/>
            <w:tcW w:w="2808" w:type="dxa"/>
            <w:hideMark/>
          </w:tcPr>
          <w:p w:rsidR="001E3D4B" w:rsidRPr="001E3D4B" w:rsidRDefault="001E3D4B" w:rsidP="001E3D4B">
            <w:pPr>
              <w:rPr>
                <w:rFonts w:ascii="Times New Roman" w:eastAsia="Times New Roman" w:hAnsi="Times New Roman" w:cs="Times New Roman"/>
                <w:color w:val="auto"/>
                <w:sz w:val="24"/>
                <w:szCs w:val="24"/>
              </w:rPr>
            </w:pPr>
            <w:r w:rsidRPr="001E3D4B">
              <w:rPr>
                <w:rFonts w:ascii="Times New Roman" w:eastAsia="Times New Roman" w:hAnsi="Times New Roman" w:cs="Times New Roman"/>
                <w:color w:val="auto"/>
                <w:sz w:val="24"/>
                <w:szCs w:val="24"/>
              </w:rPr>
              <w:t>sigma</w:t>
            </w:r>
          </w:p>
        </w:tc>
        <w:tc>
          <w:tcPr>
            <w:tcW w:w="990" w:type="dxa"/>
            <w:hideMark/>
          </w:tcPr>
          <w:p w:rsidR="001E3D4B" w:rsidRPr="001E3D4B" w:rsidRDefault="001E3D4B" w:rsidP="001E3D4B">
            <w:pPr>
              <w:cnfStyle w:val="0000000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w:t>
            </w:r>
          </w:p>
        </w:tc>
        <w:tc>
          <w:tcPr>
            <w:tcW w:w="1620" w:type="dxa"/>
            <w:hideMark/>
          </w:tcPr>
          <w:p w:rsidR="001E3D4B" w:rsidRPr="001E3D4B" w:rsidRDefault="001E3D4B" w:rsidP="001E3D4B">
            <w:pPr>
              <w:cnfStyle w:val="0000000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w:t>
            </w:r>
            <w:r w:rsidRPr="001E3D4B">
              <w:rPr>
                <w:rFonts w:ascii="Times New Roman" w:eastAsia="Times New Roman" w:hAnsi="Times New Roman" w:cs="Times New Roman"/>
                <w:sz w:val="24"/>
                <w:szCs w:val="24"/>
                <w:vertAlign w:val="superscript"/>
              </w:rPr>
              <w:t>−6</w:t>
            </w:r>
            <w:r w:rsidRPr="001E3D4B">
              <w:rPr>
                <w:rFonts w:ascii="Times New Roman" w:eastAsia="Times New Roman" w:hAnsi="Times New Roman" w:cs="Times New Roman"/>
                <w:sz w:val="24"/>
                <w:szCs w:val="24"/>
              </w:rPr>
              <w:t xml:space="preserve"> s</w:t>
            </w:r>
          </w:p>
        </w:tc>
        <w:tc>
          <w:tcPr>
            <w:tcW w:w="4590" w:type="dxa"/>
            <w:hideMark/>
          </w:tcPr>
          <w:p w:rsidR="001E3D4B" w:rsidRPr="001E3D4B" w:rsidRDefault="001E3D4B" w:rsidP="001E3D4B">
            <w:pPr>
              <w:cnfStyle w:val="000000000000"/>
              <w:rPr>
                <w:rFonts w:ascii="Times New Roman" w:eastAsia="Times New Roman" w:hAnsi="Times New Roman" w:cs="Times New Roman"/>
                <w:sz w:val="24"/>
                <w:szCs w:val="24"/>
              </w:rPr>
            </w:pPr>
            <w:r w:rsidRPr="001E3D4B">
              <w:rPr>
                <w:rFonts w:ascii="Times New Roman" w:eastAsia="Times New Roman" w:hAnsi="Times New Roman" w:cs="Times New Roman"/>
                <w:sz w:val="24"/>
                <w:szCs w:val="24"/>
              </w:rPr>
              <w:t>= 10×10</w:t>
            </w:r>
            <w:r w:rsidRPr="001E3D4B">
              <w:rPr>
                <w:rFonts w:ascii="Times New Roman" w:eastAsia="Times New Roman" w:hAnsi="Times New Roman" w:cs="Times New Roman"/>
                <w:sz w:val="24"/>
                <w:szCs w:val="24"/>
                <w:vertAlign w:val="superscript"/>
              </w:rPr>
              <w:t>-6</w:t>
            </w:r>
            <w:r w:rsidRPr="001E3D4B">
              <w:rPr>
                <w:rFonts w:ascii="Times New Roman" w:eastAsia="Times New Roman" w:hAnsi="Times New Roman" w:cs="Times New Roman"/>
                <w:sz w:val="24"/>
                <w:szCs w:val="24"/>
              </w:rPr>
              <w:t xml:space="preserve"> s</w:t>
            </w:r>
          </w:p>
        </w:tc>
      </w:tr>
    </w:tbl>
    <w:p w:rsidR="00A9558D" w:rsidRDefault="00A9558D" w:rsidP="00A9558D">
      <w:pPr>
        <w:pStyle w:val="Heading1"/>
      </w:pPr>
    </w:p>
    <w:p w:rsidR="00A9558D" w:rsidRDefault="00A9558D">
      <w:pPr>
        <w:rPr>
          <w:rFonts w:ascii="Times New Roman" w:eastAsia="Times New Roman" w:hAnsi="Times New Roman" w:cs="Times New Roman"/>
          <w:b/>
          <w:bCs/>
          <w:kern w:val="36"/>
          <w:sz w:val="48"/>
          <w:szCs w:val="48"/>
        </w:rPr>
      </w:pPr>
      <w:r>
        <w:br w:type="page"/>
      </w:r>
    </w:p>
    <w:p w:rsidR="00A9558D" w:rsidRPr="00722596" w:rsidRDefault="00A9558D" w:rsidP="00A9558D">
      <w:pPr>
        <w:pStyle w:val="Heading1"/>
        <w:rPr>
          <w:sz w:val="18"/>
          <w:szCs w:val="18"/>
        </w:rPr>
      </w:pPr>
      <w:proofErr w:type="spellStart"/>
      <w:r w:rsidRPr="00722596">
        <w:rPr>
          <w:sz w:val="18"/>
          <w:szCs w:val="18"/>
        </w:rPr>
        <w:lastRenderedPageBreak/>
        <w:t>Wikipedia</w:t>
      </w:r>
      <w:proofErr w:type="gramStart"/>
      <w:r w:rsidRPr="00722596">
        <w:rPr>
          <w:sz w:val="18"/>
          <w:szCs w:val="18"/>
        </w:rPr>
        <w:t>:Text</w:t>
      </w:r>
      <w:proofErr w:type="spellEnd"/>
      <w:proofErr w:type="gramEnd"/>
      <w:r w:rsidRPr="00722596">
        <w:rPr>
          <w:sz w:val="18"/>
          <w:szCs w:val="18"/>
        </w:rPr>
        <w:t xml:space="preserve"> of the GNU Free Documentation License</w:t>
      </w:r>
    </w:p>
    <w:p w:rsidR="00A9558D" w:rsidRPr="00722596" w:rsidRDefault="00A9558D" w:rsidP="00A9558D">
      <w:pPr>
        <w:pStyle w:val="Heading3"/>
        <w:rPr>
          <w:sz w:val="18"/>
          <w:szCs w:val="18"/>
        </w:rPr>
      </w:pPr>
      <w:r w:rsidRPr="00722596">
        <w:rPr>
          <w:sz w:val="18"/>
          <w:szCs w:val="18"/>
        </w:rPr>
        <w:t>From Wikipedia, the free encyclopedia</w:t>
      </w:r>
    </w:p>
    <w:p w:rsidR="00A9558D" w:rsidRPr="00722596" w:rsidRDefault="00A9558D" w:rsidP="00A9558D">
      <w:pPr>
        <w:pStyle w:val="NormalWeb"/>
        <w:rPr>
          <w:sz w:val="18"/>
          <w:szCs w:val="18"/>
        </w:rPr>
      </w:pPr>
      <w:r w:rsidRPr="00722596">
        <w:rPr>
          <w:sz w:val="18"/>
          <w:szCs w:val="18"/>
        </w:rPr>
        <w:t>Version 1.2, November 2002</w:t>
      </w:r>
    </w:p>
    <w:p w:rsidR="00A9558D" w:rsidRPr="00722596" w:rsidRDefault="00A9558D" w:rsidP="00A9558D">
      <w:pPr>
        <w:ind w:left="720"/>
        <w:rPr>
          <w:sz w:val="18"/>
          <w:szCs w:val="18"/>
        </w:rPr>
      </w:pPr>
      <w:r w:rsidRPr="00722596">
        <w:rPr>
          <w:sz w:val="18"/>
          <w:szCs w:val="18"/>
        </w:rPr>
        <w:t>Copyright (C) 2000</w:t>
      </w:r>
      <w:proofErr w:type="gramStart"/>
      <w:r w:rsidRPr="00722596">
        <w:rPr>
          <w:sz w:val="18"/>
          <w:szCs w:val="18"/>
        </w:rPr>
        <w:t>,2001,2002</w:t>
      </w:r>
      <w:proofErr w:type="gramEnd"/>
      <w:r w:rsidRPr="00722596">
        <w:rPr>
          <w:sz w:val="18"/>
          <w:szCs w:val="18"/>
        </w:rPr>
        <w:t xml:space="preserve"> Free Software Foundation, Inc.</w:t>
      </w:r>
    </w:p>
    <w:p w:rsidR="00A9558D" w:rsidRPr="00722596" w:rsidRDefault="00A9558D" w:rsidP="00A9558D">
      <w:pPr>
        <w:ind w:left="720"/>
        <w:rPr>
          <w:sz w:val="18"/>
          <w:szCs w:val="18"/>
        </w:rPr>
      </w:pPr>
      <w:r w:rsidRPr="00722596">
        <w:rPr>
          <w:sz w:val="18"/>
          <w:szCs w:val="18"/>
        </w:rPr>
        <w:t>51 Franklin St, Fifth Floor, Boston, MA 02110-1301 USA</w:t>
      </w:r>
    </w:p>
    <w:p w:rsidR="00A9558D" w:rsidRPr="00722596" w:rsidRDefault="00A9558D" w:rsidP="00A9558D">
      <w:pPr>
        <w:ind w:left="720"/>
        <w:rPr>
          <w:sz w:val="18"/>
          <w:szCs w:val="18"/>
        </w:rPr>
      </w:pPr>
      <w:r w:rsidRPr="00722596">
        <w:rPr>
          <w:sz w:val="18"/>
          <w:szCs w:val="18"/>
        </w:rPr>
        <w:t>Everyone is permitted to copy and distribute verbatim copies</w:t>
      </w:r>
    </w:p>
    <w:p w:rsidR="00A9558D" w:rsidRPr="00722596" w:rsidRDefault="00A9558D" w:rsidP="00A9558D">
      <w:pPr>
        <w:ind w:left="720"/>
        <w:rPr>
          <w:sz w:val="18"/>
          <w:szCs w:val="18"/>
        </w:rPr>
      </w:pPr>
      <w:proofErr w:type="gramStart"/>
      <w:r w:rsidRPr="00722596">
        <w:rPr>
          <w:sz w:val="18"/>
          <w:szCs w:val="18"/>
        </w:rPr>
        <w:t>of</w:t>
      </w:r>
      <w:proofErr w:type="gramEnd"/>
      <w:r w:rsidRPr="00722596">
        <w:rPr>
          <w:sz w:val="18"/>
          <w:szCs w:val="18"/>
        </w:rPr>
        <w:t xml:space="preserve"> this license document, but changing it is not allowed.</w:t>
      </w:r>
    </w:p>
    <w:p w:rsidR="00A9558D" w:rsidRPr="00722596" w:rsidRDefault="00A9558D" w:rsidP="00A9558D">
      <w:pPr>
        <w:pStyle w:val="Heading2"/>
        <w:rPr>
          <w:sz w:val="18"/>
          <w:szCs w:val="18"/>
        </w:rPr>
      </w:pPr>
      <w:bookmarkStart w:id="8" w:name="0._PREAMBLE"/>
      <w:bookmarkEnd w:id="8"/>
      <w:r w:rsidRPr="00722596">
        <w:rPr>
          <w:rStyle w:val="mw-headline"/>
          <w:sz w:val="18"/>
          <w:szCs w:val="18"/>
        </w:rPr>
        <w:t>0. PREAMBLE</w:t>
      </w:r>
    </w:p>
    <w:p w:rsidR="00A9558D" w:rsidRPr="00722596" w:rsidRDefault="00A9558D" w:rsidP="00A9558D">
      <w:pPr>
        <w:pStyle w:val="NormalWeb"/>
        <w:rPr>
          <w:sz w:val="18"/>
          <w:szCs w:val="18"/>
        </w:rPr>
      </w:pPr>
      <w:r w:rsidRPr="00722596">
        <w:rPr>
          <w:sz w:val="18"/>
          <w:szCs w:val="18"/>
        </w:rPr>
        <w:t xml:space="preserve">The purpose of this License is to make a manual, textbook, or other functional and useful document "free" in the sense of freedom: to assure everyone the effective freedom to copy and redistribute it, with or without modifying it, either commercially or </w:t>
      </w:r>
      <w:proofErr w:type="spellStart"/>
      <w:r w:rsidRPr="00722596">
        <w:rPr>
          <w:sz w:val="18"/>
          <w:szCs w:val="18"/>
        </w:rPr>
        <w:t>noncommercially</w:t>
      </w:r>
      <w:proofErr w:type="spellEnd"/>
      <w:r w:rsidRPr="00722596">
        <w:rPr>
          <w:sz w:val="18"/>
          <w:szCs w:val="18"/>
        </w:rPr>
        <w:t>. Secondarily, this License preserves for the author and publisher a way to get credit for their work, while not being considered responsible for modifications made by others.</w:t>
      </w:r>
    </w:p>
    <w:p w:rsidR="00A9558D" w:rsidRPr="00722596" w:rsidRDefault="00A9558D" w:rsidP="00A9558D">
      <w:pPr>
        <w:pStyle w:val="NormalWeb"/>
        <w:rPr>
          <w:sz w:val="18"/>
          <w:szCs w:val="18"/>
        </w:rPr>
      </w:pPr>
      <w:r w:rsidRPr="00722596">
        <w:rPr>
          <w:sz w:val="18"/>
          <w:szCs w:val="18"/>
        </w:rPr>
        <w:t>This License is a kind of "</w:t>
      </w:r>
      <w:proofErr w:type="spellStart"/>
      <w:r w:rsidRPr="00722596">
        <w:rPr>
          <w:sz w:val="18"/>
          <w:szCs w:val="18"/>
        </w:rPr>
        <w:t>copyleft</w:t>
      </w:r>
      <w:proofErr w:type="spellEnd"/>
      <w:r w:rsidRPr="00722596">
        <w:rPr>
          <w:sz w:val="18"/>
          <w:szCs w:val="18"/>
        </w:rPr>
        <w:t xml:space="preserve">", which means that derivative works of the document must themselves be free in the same sense. It complements the GNU General Public License, which is a </w:t>
      </w:r>
      <w:proofErr w:type="spellStart"/>
      <w:r w:rsidRPr="00722596">
        <w:rPr>
          <w:sz w:val="18"/>
          <w:szCs w:val="18"/>
        </w:rPr>
        <w:t>copyleft</w:t>
      </w:r>
      <w:proofErr w:type="spellEnd"/>
      <w:r w:rsidRPr="00722596">
        <w:rPr>
          <w:sz w:val="18"/>
          <w:szCs w:val="18"/>
        </w:rPr>
        <w:t xml:space="preserve"> license designed for free software.</w:t>
      </w:r>
    </w:p>
    <w:p w:rsidR="00A9558D" w:rsidRPr="00722596" w:rsidRDefault="00A9558D" w:rsidP="00A9558D">
      <w:pPr>
        <w:pStyle w:val="NormalWeb"/>
        <w:rPr>
          <w:sz w:val="18"/>
          <w:szCs w:val="18"/>
        </w:rPr>
      </w:pPr>
      <w:r w:rsidRPr="00722596">
        <w:rPr>
          <w:sz w:val="18"/>
          <w:szCs w:val="18"/>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A9558D" w:rsidRPr="00722596" w:rsidRDefault="00A9558D" w:rsidP="00A9558D">
      <w:pPr>
        <w:pStyle w:val="Heading2"/>
        <w:rPr>
          <w:sz w:val="18"/>
          <w:szCs w:val="18"/>
        </w:rPr>
      </w:pPr>
      <w:bookmarkStart w:id="9" w:name="1._APPLICABILITY_AND_DEFINITIONS"/>
      <w:bookmarkEnd w:id="9"/>
      <w:r w:rsidRPr="00722596">
        <w:rPr>
          <w:rStyle w:val="mw-headline"/>
          <w:sz w:val="18"/>
          <w:szCs w:val="18"/>
        </w:rPr>
        <w:t>1. APPLICABILITY AND DEFINITIONS</w:t>
      </w:r>
    </w:p>
    <w:p w:rsidR="00A9558D" w:rsidRPr="00722596" w:rsidRDefault="00A9558D" w:rsidP="00A9558D">
      <w:pPr>
        <w:pStyle w:val="NormalWeb"/>
        <w:rPr>
          <w:sz w:val="18"/>
          <w:szCs w:val="18"/>
        </w:rPr>
      </w:pPr>
      <w:r w:rsidRPr="00722596">
        <w:rPr>
          <w:sz w:val="18"/>
          <w:szCs w:val="18"/>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A9558D" w:rsidRPr="00722596" w:rsidRDefault="00A9558D" w:rsidP="00A9558D">
      <w:pPr>
        <w:pStyle w:val="NormalWeb"/>
        <w:rPr>
          <w:sz w:val="18"/>
          <w:szCs w:val="18"/>
        </w:rPr>
      </w:pPr>
      <w:r w:rsidRPr="00722596">
        <w:rPr>
          <w:sz w:val="18"/>
          <w:szCs w:val="18"/>
        </w:rPr>
        <w:t>A "Modified Version" of the Document means any work containing the Document or a portion of it, either copied verbatim, or with modifications and/or translated into another language.</w:t>
      </w:r>
    </w:p>
    <w:p w:rsidR="00A9558D" w:rsidRPr="00722596" w:rsidRDefault="00A9558D" w:rsidP="00A9558D">
      <w:pPr>
        <w:pStyle w:val="NormalWeb"/>
        <w:rPr>
          <w:sz w:val="18"/>
          <w:szCs w:val="18"/>
        </w:rPr>
      </w:pPr>
      <w:r w:rsidRPr="00722596">
        <w:rPr>
          <w:sz w:val="18"/>
          <w:szCs w:val="18"/>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A9558D" w:rsidRPr="00722596" w:rsidRDefault="00A9558D" w:rsidP="00A9558D">
      <w:pPr>
        <w:pStyle w:val="NormalWeb"/>
        <w:rPr>
          <w:sz w:val="18"/>
          <w:szCs w:val="18"/>
        </w:rPr>
      </w:pPr>
      <w:r w:rsidRPr="00722596">
        <w:rPr>
          <w:sz w:val="18"/>
          <w:szCs w:val="18"/>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A9558D" w:rsidRPr="00722596" w:rsidRDefault="00A9558D" w:rsidP="00A9558D">
      <w:pPr>
        <w:pStyle w:val="NormalWeb"/>
        <w:rPr>
          <w:sz w:val="18"/>
          <w:szCs w:val="18"/>
        </w:rPr>
      </w:pPr>
      <w:r w:rsidRPr="00722596">
        <w:rPr>
          <w:sz w:val="18"/>
          <w:szCs w:val="18"/>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A9558D" w:rsidRPr="00722596" w:rsidRDefault="00A9558D" w:rsidP="00A9558D">
      <w:pPr>
        <w:pStyle w:val="NormalWeb"/>
        <w:rPr>
          <w:sz w:val="18"/>
          <w:szCs w:val="18"/>
        </w:rPr>
      </w:pPr>
      <w:r w:rsidRPr="00722596">
        <w:rPr>
          <w:sz w:val="18"/>
          <w:szCs w:val="18"/>
        </w:rPr>
        <w:lastRenderedPageBreak/>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rsidRPr="00722596">
        <w:rPr>
          <w:sz w:val="18"/>
          <w:szCs w:val="18"/>
        </w:rPr>
        <w:t>Transparent</w:t>
      </w:r>
      <w:proofErr w:type="gramEnd"/>
      <w:r w:rsidRPr="00722596">
        <w:rPr>
          <w:sz w:val="18"/>
          <w:szCs w:val="18"/>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A9558D" w:rsidRPr="00722596" w:rsidRDefault="00A9558D" w:rsidP="00A9558D">
      <w:pPr>
        <w:pStyle w:val="NormalWeb"/>
        <w:rPr>
          <w:sz w:val="18"/>
          <w:szCs w:val="18"/>
        </w:rPr>
      </w:pPr>
      <w:r w:rsidRPr="00722596">
        <w:rPr>
          <w:sz w:val="18"/>
          <w:szCs w:val="18"/>
        </w:rPr>
        <w:t xml:space="preserve">Examples of suitable formats for </w:t>
      </w:r>
      <w:proofErr w:type="gramStart"/>
      <w:r w:rsidRPr="00722596">
        <w:rPr>
          <w:sz w:val="18"/>
          <w:szCs w:val="18"/>
        </w:rPr>
        <w:t>Transparent</w:t>
      </w:r>
      <w:proofErr w:type="gramEnd"/>
      <w:r w:rsidRPr="00722596">
        <w:rPr>
          <w:sz w:val="18"/>
          <w:szCs w:val="18"/>
        </w:rPr>
        <w:t xml:space="preserve"> copies include plain ASCII without markup, </w:t>
      </w:r>
      <w:proofErr w:type="spellStart"/>
      <w:r w:rsidRPr="00722596">
        <w:rPr>
          <w:sz w:val="18"/>
          <w:szCs w:val="18"/>
        </w:rPr>
        <w:t>Texinfo</w:t>
      </w:r>
      <w:proofErr w:type="spellEnd"/>
      <w:r w:rsidRPr="00722596">
        <w:rPr>
          <w:sz w:val="18"/>
          <w:szCs w:val="18"/>
        </w:rPr>
        <w:t xml:space="preserve"> input format, </w:t>
      </w:r>
      <w:proofErr w:type="spellStart"/>
      <w:r w:rsidRPr="00722596">
        <w:rPr>
          <w:sz w:val="18"/>
          <w:szCs w:val="18"/>
        </w:rPr>
        <w:t>LaTeX</w:t>
      </w:r>
      <w:proofErr w:type="spellEnd"/>
      <w:r w:rsidRPr="00722596">
        <w:rPr>
          <w:sz w:val="18"/>
          <w:szCs w:val="18"/>
        </w:rPr>
        <w:t xml:space="preserve">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w:t>
      </w:r>
      <w:proofErr w:type="gramStart"/>
      <w:r w:rsidRPr="00722596">
        <w:rPr>
          <w:sz w:val="18"/>
          <w:szCs w:val="18"/>
        </w:rPr>
        <w:t>XML</w:t>
      </w:r>
      <w:proofErr w:type="gramEnd"/>
      <w:r w:rsidRPr="00722596">
        <w:rPr>
          <w:sz w:val="18"/>
          <w:szCs w:val="18"/>
        </w:rPr>
        <w:t xml:space="preserve"> for which the DTD and/or processing tools are not generally available, and the machine-generated HTML, PostScript or PDF produced by some word processors for output purposes only.</w:t>
      </w:r>
    </w:p>
    <w:p w:rsidR="00A9558D" w:rsidRPr="00722596" w:rsidRDefault="00A9558D" w:rsidP="00A9558D">
      <w:pPr>
        <w:pStyle w:val="NormalWeb"/>
        <w:rPr>
          <w:sz w:val="18"/>
          <w:szCs w:val="18"/>
        </w:rPr>
      </w:pPr>
      <w:r w:rsidRPr="00722596">
        <w:rPr>
          <w:sz w:val="18"/>
          <w:szCs w:val="18"/>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A9558D" w:rsidRPr="00722596" w:rsidRDefault="00A9558D" w:rsidP="00A9558D">
      <w:pPr>
        <w:pStyle w:val="NormalWeb"/>
        <w:rPr>
          <w:sz w:val="18"/>
          <w:szCs w:val="18"/>
        </w:rPr>
      </w:pPr>
      <w:r w:rsidRPr="00722596">
        <w:rPr>
          <w:sz w:val="18"/>
          <w:szCs w:val="18"/>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A9558D" w:rsidRPr="00722596" w:rsidRDefault="00A9558D" w:rsidP="00A9558D">
      <w:pPr>
        <w:pStyle w:val="NormalWeb"/>
        <w:rPr>
          <w:sz w:val="18"/>
          <w:szCs w:val="18"/>
        </w:rPr>
      </w:pPr>
      <w:r w:rsidRPr="00722596">
        <w:rPr>
          <w:sz w:val="18"/>
          <w:szCs w:val="18"/>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A9558D" w:rsidRPr="00722596" w:rsidRDefault="00A9558D" w:rsidP="00A9558D">
      <w:pPr>
        <w:pStyle w:val="Heading2"/>
        <w:rPr>
          <w:sz w:val="18"/>
          <w:szCs w:val="18"/>
        </w:rPr>
      </w:pPr>
      <w:bookmarkStart w:id="10" w:name="2._VERBATIM_COPYING"/>
      <w:bookmarkEnd w:id="10"/>
      <w:r w:rsidRPr="00722596">
        <w:rPr>
          <w:rStyle w:val="mw-headline"/>
          <w:sz w:val="18"/>
          <w:szCs w:val="18"/>
        </w:rPr>
        <w:t>2. VERBATIM COPYING</w:t>
      </w:r>
    </w:p>
    <w:p w:rsidR="00A9558D" w:rsidRPr="00722596" w:rsidRDefault="00A9558D" w:rsidP="00A9558D">
      <w:pPr>
        <w:pStyle w:val="NormalWeb"/>
        <w:rPr>
          <w:sz w:val="18"/>
          <w:szCs w:val="18"/>
        </w:rPr>
      </w:pPr>
      <w:r w:rsidRPr="00722596">
        <w:rPr>
          <w:sz w:val="18"/>
          <w:szCs w:val="18"/>
        </w:rPr>
        <w:t xml:space="preserve">You may copy and distribute the Document in any medium, either commercially or </w:t>
      </w:r>
      <w:proofErr w:type="spellStart"/>
      <w:r w:rsidRPr="00722596">
        <w:rPr>
          <w:sz w:val="18"/>
          <w:szCs w:val="18"/>
        </w:rPr>
        <w:t>noncommercially</w:t>
      </w:r>
      <w:proofErr w:type="spellEnd"/>
      <w:r w:rsidRPr="00722596">
        <w:rPr>
          <w:sz w:val="18"/>
          <w:szCs w:val="18"/>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A9558D" w:rsidRPr="00722596" w:rsidRDefault="00A9558D" w:rsidP="00A9558D">
      <w:pPr>
        <w:pStyle w:val="NormalWeb"/>
        <w:rPr>
          <w:sz w:val="18"/>
          <w:szCs w:val="18"/>
        </w:rPr>
      </w:pPr>
      <w:r w:rsidRPr="00722596">
        <w:rPr>
          <w:sz w:val="18"/>
          <w:szCs w:val="18"/>
        </w:rPr>
        <w:t>You may also lend copies, under the same conditions stated above, and you may publicly display copies.</w:t>
      </w:r>
    </w:p>
    <w:p w:rsidR="00A9558D" w:rsidRPr="00722596" w:rsidRDefault="00A9558D" w:rsidP="00A9558D">
      <w:pPr>
        <w:pStyle w:val="Heading2"/>
        <w:rPr>
          <w:sz w:val="18"/>
          <w:szCs w:val="18"/>
        </w:rPr>
      </w:pPr>
      <w:bookmarkStart w:id="11" w:name="3._COPYING_IN_QUANTITY"/>
      <w:bookmarkEnd w:id="11"/>
      <w:r w:rsidRPr="00722596">
        <w:rPr>
          <w:rStyle w:val="mw-headline"/>
          <w:sz w:val="18"/>
          <w:szCs w:val="18"/>
        </w:rPr>
        <w:t>3. COPYING IN QUANTITY</w:t>
      </w:r>
    </w:p>
    <w:p w:rsidR="00A9558D" w:rsidRPr="00722596" w:rsidRDefault="00A9558D" w:rsidP="00A9558D">
      <w:pPr>
        <w:pStyle w:val="NormalWeb"/>
        <w:rPr>
          <w:sz w:val="18"/>
          <w:szCs w:val="18"/>
        </w:rPr>
      </w:pPr>
      <w:r w:rsidRPr="00722596">
        <w:rPr>
          <w:sz w:val="18"/>
          <w:szCs w:val="18"/>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A9558D" w:rsidRPr="00722596" w:rsidRDefault="00A9558D" w:rsidP="00A9558D">
      <w:pPr>
        <w:pStyle w:val="NormalWeb"/>
        <w:rPr>
          <w:sz w:val="18"/>
          <w:szCs w:val="18"/>
        </w:rPr>
      </w:pPr>
      <w:r w:rsidRPr="00722596">
        <w:rPr>
          <w:sz w:val="18"/>
          <w:szCs w:val="18"/>
        </w:rPr>
        <w:t>If the required texts for either cover are too voluminous to fit legibly, you should put the first ones listed (as many as fit reasonably) on the actual cover, and continue the rest onto adjacent pages.</w:t>
      </w:r>
    </w:p>
    <w:p w:rsidR="00A9558D" w:rsidRPr="00722596" w:rsidRDefault="00A9558D" w:rsidP="00A9558D">
      <w:pPr>
        <w:pStyle w:val="NormalWeb"/>
        <w:rPr>
          <w:sz w:val="18"/>
          <w:szCs w:val="18"/>
        </w:rPr>
      </w:pPr>
      <w:r w:rsidRPr="00722596">
        <w:rPr>
          <w:sz w:val="18"/>
          <w:szCs w:val="18"/>
        </w:rPr>
        <w:t xml:space="preserve">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w:t>
      </w:r>
      <w:r w:rsidRPr="00722596">
        <w:rPr>
          <w:sz w:val="18"/>
          <w:szCs w:val="18"/>
        </w:rPr>
        <w:lastRenderedPageBreak/>
        <w:t>location until at least one year after the last time you distribute an Opaque copy (directly or through your agents or retailers) of that edition to the public.</w:t>
      </w:r>
    </w:p>
    <w:p w:rsidR="00A9558D" w:rsidRPr="00722596" w:rsidRDefault="00A9558D" w:rsidP="00A9558D">
      <w:pPr>
        <w:pStyle w:val="NormalWeb"/>
        <w:rPr>
          <w:sz w:val="18"/>
          <w:szCs w:val="18"/>
        </w:rPr>
      </w:pPr>
      <w:r w:rsidRPr="00722596">
        <w:rPr>
          <w:sz w:val="18"/>
          <w:szCs w:val="18"/>
        </w:rPr>
        <w:t>It is requested, but not required, that you contact the authors of the Document well before redistributing any large number of copies, to give them a chance to provide you with an updated version of the Document.</w:t>
      </w:r>
    </w:p>
    <w:p w:rsidR="00A9558D" w:rsidRPr="00722596" w:rsidRDefault="00A9558D" w:rsidP="00A9558D">
      <w:pPr>
        <w:pStyle w:val="Heading2"/>
        <w:rPr>
          <w:sz w:val="18"/>
          <w:szCs w:val="18"/>
        </w:rPr>
      </w:pPr>
      <w:bookmarkStart w:id="12" w:name="4._MODIFICATIONS"/>
      <w:bookmarkEnd w:id="12"/>
      <w:r w:rsidRPr="00722596">
        <w:rPr>
          <w:rStyle w:val="mw-headline"/>
          <w:sz w:val="18"/>
          <w:szCs w:val="18"/>
        </w:rPr>
        <w:t>4. MODIFICATIONS</w:t>
      </w:r>
    </w:p>
    <w:p w:rsidR="00A9558D" w:rsidRPr="00722596" w:rsidRDefault="00A9558D" w:rsidP="00A9558D">
      <w:pPr>
        <w:pStyle w:val="NormalWeb"/>
        <w:rPr>
          <w:sz w:val="18"/>
          <w:szCs w:val="18"/>
        </w:rPr>
      </w:pPr>
      <w:r w:rsidRPr="00722596">
        <w:rPr>
          <w:sz w:val="18"/>
          <w:szCs w:val="18"/>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A.</w:t>
      </w:r>
      <w:r w:rsidRPr="00722596">
        <w:rPr>
          <w:sz w:val="18"/>
          <w:szCs w:val="18"/>
        </w:rPr>
        <w:t xml:space="preserve">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B.</w:t>
      </w:r>
      <w:r w:rsidRPr="00722596">
        <w:rPr>
          <w:sz w:val="18"/>
          <w:szCs w:val="18"/>
        </w:rPr>
        <w:t xml:space="preserve">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C.</w:t>
      </w:r>
      <w:r w:rsidRPr="00722596">
        <w:rPr>
          <w:sz w:val="18"/>
          <w:szCs w:val="18"/>
        </w:rPr>
        <w:t xml:space="preserve"> State on the Title page the name of the publisher of the Modified Version, as the publisher.</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D.</w:t>
      </w:r>
      <w:r w:rsidRPr="00722596">
        <w:rPr>
          <w:sz w:val="18"/>
          <w:szCs w:val="18"/>
        </w:rPr>
        <w:t xml:space="preserve"> Preserve all the copyright notices of the Document.</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E.</w:t>
      </w:r>
      <w:r w:rsidRPr="00722596">
        <w:rPr>
          <w:sz w:val="18"/>
          <w:szCs w:val="18"/>
        </w:rPr>
        <w:t xml:space="preserve"> Add an appropriate copyright notice for your modifications adjacent to the other copyright notices.</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F.</w:t>
      </w:r>
      <w:r w:rsidRPr="00722596">
        <w:rPr>
          <w:sz w:val="18"/>
          <w:szCs w:val="18"/>
        </w:rPr>
        <w:t xml:space="preserve"> Include, immediately after the copyright notices, a license notice giving the public permission to use the Modified Version under the terms of this License, in the form shown in the Addendum below.</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G.</w:t>
      </w:r>
      <w:r w:rsidRPr="00722596">
        <w:rPr>
          <w:sz w:val="18"/>
          <w:szCs w:val="18"/>
        </w:rPr>
        <w:t xml:space="preserve"> Preserve in that license notice the full lists of Invariant Sections and required Cover Texts given in the Document's license notice.</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H.</w:t>
      </w:r>
      <w:r w:rsidRPr="00722596">
        <w:rPr>
          <w:sz w:val="18"/>
          <w:szCs w:val="18"/>
        </w:rPr>
        <w:t xml:space="preserve"> Include an unaltered copy of this License.</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I.</w:t>
      </w:r>
      <w:r w:rsidRPr="00722596">
        <w:rPr>
          <w:sz w:val="18"/>
          <w:szCs w:val="18"/>
        </w:rPr>
        <w:t xml:space="preserve">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J.</w:t>
      </w:r>
      <w:r w:rsidRPr="00722596">
        <w:rPr>
          <w:sz w:val="18"/>
          <w:szCs w:val="18"/>
        </w:rPr>
        <w:t xml:space="preserve"> Preserve the network location, if any, given in the Document for public access to a </w:t>
      </w:r>
      <w:proofErr w:type="gramStart"/>
      <w:r w:rsidRPr="00722596">
        <w:rPr>
          <w:sz w:val="18"/>
          <w:szCs w:val="18"/>
        </w:rPr>
        <w:t>Transparent</w:t>
      </w:r>
      <w:proofErr w:type="gramEnd"/>
      <w:r w:rsidRPr="00722596">
        <w:rPr>
          <w:sz w:val="18"/>
          <w:szCs w:val="18"/>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K.</w:t>
      </w:r>
      <w:r w:rsidRPr="00722596">
        <w:rPr>
          <w:sz w:val="18"/>
          <w:szCs w:val="18"/>
        </w:rPr>
        <w:t xml:space="preserve"> For any section Entitled "Acknowledgements" or "Dedications", Preserve the Title of the section, and preserve in the section all the substance and tone of each of the contributor acknowledgements and/or dedications given therein.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L.</w:t>
      </w:r>
      <w:r w:rsidRPr="00722596">
        <w:rPr>
          <w:sz w:val="18"/>
          <w:szCs w:val="18"/>
        </w:rPr>
        <w:t xml:space="preserve"> Preserve all the Invariant Sections of the Document, unaltered in their text and in their titles. Section numbers or the </w:t>
      </w:r>
      <w:proofErr w:type="gramStart"/>
      <w:r w:rsidRPr="00722596">
        <w:rPr>
          <w:sz w:val="18"/>
          <w:szCs w:val="18"/>
        </w:rPr>
        <w:t>equivalent are</w:t>
      </w:r>
      <w:proofErr w:type="gramEnd"/>
      <w:r w:rsidRPr="00722596">
        <w:rPr>
          <w:sz w:val="18"/>
          <w:szCs w:val="18"/>
        </w:rPr>
        <w:t xml:space="preserve"> not considered part of the section titles.</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M.</w:t>
      </w:r>
      <w:r w:rsidRPr="00722596">
        <w:rPr>
          <w:sz w:val="18"/>
          <w:szCs w:val="18"/>
        </w:rPr>
        <w:t xml:space="preserve"> Delete any section Entitled "Endorsements". Such a section may not be included in the Modified Version.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N.</w:t>
      </w:r>
      <w:r w:rsidRPr="00722596">
        <w:rPr>
          <w:sz w:val="18"/>
          <w:szCs w:val="18"/>
        </w:rPr>
        <w:t xml:space="preserve"> Do not </w:t>
      </w:r>
      <w:proofErr w:type="spellStart"/>
      <w:r w:rsidRPr="00722596">
        <w:rPr>
          <w:sz w:val="18"/>
          <w:szCs w:val="18"/>
        </w:rPr>
        <w:t>retitle</w:t>
      </w:r>
      <w:proofErr w:type="spellEnd"/>
      <w:r w:rsidRPr="00722596">
        <w:rPr>
          <w:sz w:val="18"/>
          <w:szCs w:val="18"/>
        </w:rPr>
        <w:t xml:space="preserve"> any existing section to be Entitled "Endorsements" or to conflict in title with any Invariant Section.</w:t>
      </w:r>
    </w:p>
    <w:p w:rsidR="00A9558D" w:rsidRPr="00722596" w:rsidRDefault="00A9558D" w:rsidP="00A9558D">
      <w:pPr>
        <w:numPr>
          <w:ilvl w:val="0"/>
          <w:numId w:val="1"/>
        </w:numPr>
        <w:spacing w:before="100" w:beforeAutospacing="1" w:after="100" w:afterAutospacing="1" w:line="240" w:lineRule="auto"/>
        <w:rPr>
          <w:sz w:val="18"/>
          <w:szCs w:val="18"/>
        </w:rPr>
      </w:pPr>
      <w:r w:rsidRPr="00722596">
        <w:rPr>
          <w:b/>
          <w:bCs/>
          <w:sz w:val="18"/>
          <w:szCs w:val="18"/>
        </w:rPr>
        <w:t>O.</w:t>
      </w:r>
      <w:r w:rsidRPr="00722596">
        <w:rPr>
          <w:sz w:val="18"/>
          <w:szCs w:val="18"/>
        </w:rPr>
        <w:t xml:space="preserve"> Preserve any Warranty Disclaimers.</w:t>
      </w:r>
    </w:p>
    <w:p w:rsidR="00A9558D" w:rsidRPr="00722596" w:rsidRDefault="00A9558D" w:rsidP="00A9558D">
      <w:pPr>
        <w:pStyle w:val="NormalWeb"/>
        <w:rPr>
          <w:sz w:val="18"/>
          <w:szCs w:val="18"/>
        </w:rPr>
      </w:pPr>
      <w:r w:rsidRPr="00722596">
        <w:rPr>
          <w:sz w:val="18"/>
          <w:szCs w:val="18"/>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A9558D" w:rsidRPr="00722596" w:rsidRDefault="00A9558D" w:rsidP="00A9558D">
      <w:pPr>
        <w:pStyle w:val="NormalWeb"/>
        <w:rPr>
          <w:sz w:val="18"/>
          <w:szCs w:val="18"/>
        </w:rPr>
      </w:pPr>
      <w:r w:rsidRPr="00722596">
        <w:rPr>
          <w:sz w:val="18"/>
          <w:szCs w:val="18"/>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A9558D" w:rsidRPr="00722596" w:rsidRDefault="00A9558D" w:rsidP="00A9558D">
      <w:pPr>
        <w:pStyle w:val="NormalWeb"/>
        <w:rPr>
          <w:sz w:val="18"/>
          <w:szCs w:val="18"/>
        </w:rPr>
      </w:pPr>
      <w:r w:rsidRPr="00722596">
        <w:rPr>
          <w:sz w:val="18"/>
          <w:szCs w:val="18"/>
        </w:rPr>
        <w:t xml:space="preserve">You may add a passage of up to five words as a Front-Cover Text, and a passage of up to 25 words as a Back-Cover Text, to the end of the list of Cover Texts in the Modified Version. Only one passage of Front-Cover Text and one of Back-Cover Text may </w:t>
      </w:r>
      <w:r w:rsidRPr="00722596">
        <w:rPr>
          <w:sz w:val="18"/>
          <w:szCs w:val="18"/>
        </w:rPr>
        <w:lastRenderedPageBreak/>
        <w:t>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A9558D" w:rsidRPr="00722596" w:rsidRDefault="00A9558D" w:rsidP="00A9558D">
      <w:pPr>
        <w:pStyle w:val="NormalWeb"/>
        <w:rPr>
          <w:sz w:val="18"/>
          <w:szCs w:val="18"/>
        </w:rPr>
      </w:pPr>
      <w:r w:rsidRPr="00722596">
        <w:rPr>
          <w:sz w:val="18"/>
          <w:szCs w:val="18"/>
        </w:rPr>
        <w:t>The author(s) and publisher(s) of the Document do not by this License give permission to use their names for publicity for or to assert or imply endorsement of any Modified Version.</w:t>
      </w:r>
    </w:p>
    <w:p w:rsidR="00A9558D" w:rsidRPr="00722596" w:rsidRDefault="00A9558D" w:rsidP="00A9558D">
      <w:pPr>
        <w:pStyle w:val="Heading2"/>
        <w:rPr>
          <w:sz w:val="18"/>
          <w:szCs w:val="18"/>
        </w:rPr>
      </w:pPr>
      <w:bookmarkStart w:id="13" w:name="5._COMBINING_DOCUMENTS"/>
      <w:bookmarkEnd w:id="13"/>
      <w:r w:rsidRPr="00722596">
        <w:rPr>
          <w:rStyle w:val="mw-headline"/>
          <w:sz w:val="18"/>
          <w:szCs w:val="18"/>
        </w:rPr>
        <w:t>5. COMBINING DOCUMENTS</w:t>
      </w:r>
    </w:p>
    <w:p w:rsidR="00A9558D" w:rsidRPr="00722596" w:rsidRDefault="00A9558D" w:rsidP="00A9558D">
      <w:pPr>
        <w:pStyle w:val="NormalWeb"/>
        <w:rPr>
          <w:sz w:val="18"/>
          <w:szCs w:val="18"/>
        </w:rPr>
      </w:pPr>
      <w:r w:rsidRPr="00722596">
        <w:rPr>
          <w:sz w:val="18"/>
          <w:szCs w:val="18"/>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A9558D" w:rsidRPr="00722596" w:rsidRDefault="00A9558D" w:rsidP="00A9558D">
      <w:pPr>
        <w:pStyle w:val="NormalWeb"/>
        <w:rPr>
          <w:sz w:val="18"/>
          <w:szCs w:val="18"/>
        </w:rPr>
      </w:pPr>
      <w:r w:rsidRPr="00722596">
        <w:rPr>
          <w:sz w:val="18"/>
          <w:szCs w:val="18"/>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A9558D" w:rsidRPr="00722596" w:rsidRDefault="00A9558D" w:rsidP="00A9558D">
      <w:pPr>
        <w:pStyle w:val="NormalWeb"/>
        <w:rPr>
          <w:sz w:val="18"/>
          <w:szCs w:val="18"/>
        </w:rPr>
      </w:pPr>
      <w:r w:rsidRPr="00722596">
        <w:rPr>
          <w:sz w:val="18"/>
          <w:szCs w:val="18"/>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A9558D" w:rsidRPr="00722596" w:rsidRDefault="00A9558D" w:rsidP="00A9558D">
      <w:pPr>
        <w:pStyle w:val="Heading2"/>
        <w:rPr>
          <w:sz w:val="18"/>
          <w:szCs w:val="18"/>
        </w:rPr>
      </w:pPr>
      <w:bookmarkStart w:id="14" w:name="6._COLLECTIONS_OF_DOCUMENTS"/>
      <w:bookmarkEnd w:id="14"/>
      <w:r w:rsidRPr="00722596">
        <w:rPr>
          <w:rStyle w:val="mw-headline"/>
          <w:sz w:val="18"/>
          <w:szCs w:val="18"/>
        </w:rPr>
        <w:t>6. COLLECTIONS OF DOCUMENTS</w:t>
      </w:r>
    </w:p>
    <w:p w:rsidR="00A9558D" w:rsidRPr="00722596" w:rsidRDefault="00A9558D" w:rsidP="00A9558D">
      <w:pPr>
        <w:pStyle w:val="NormalWeb"/>
        <w:rPr>
          <w:sz w:val="18"/>
          <w:szCs w:val="18"/>
        </w:rPr>
      </w:pPr>
      <w:r w:rsidRPr="00722596">
        <w:rPr>
          <w:sz w:val="18"/>
          <w:szCs w:val="18"/>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A9558D" w:rsidRPr="00722596" w:rsidRDefault="00A9558D" w:rsidP="00A9558D">
      <w:pPr>
        <w:pStyle w:val="NormalWeb"/>
        <w:rPr>
          <w:sz w:val="18"/>
          <w:szCs w:val="18"/>
        </w:rPr>
      </w:pPr>
      <w:r w:rsidRPr="00722596">
        <w:rPr>
          <w:sz w:val="18"/>
          <w:szCs w:val="18"/>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A9558D" w:rsidRPr="00722596" w:rsidRDefault="00A9558D" w:rsidP="00A9558D">
      <w:pPr>
        <w:pStyle w:val="Heading2"/>
        <w:rPr>
          <w:sz w:val="18"/>
          <w:szCs w:val="18"/>
        </w:rPr>
      </w:pPr>
      <w:bookmarkStart w:id="15" w:name="7._AGGREGATION_WITH_INDEPENDENT_WORKS"/>
      <w:bookmarkEnd w:id="15"/>
      <w:r w:rsidRPr="00722596">
        <w:rPr>
          <w:rStyle w:val="mw-headline"/>
          <w:sz w:val="18"/>
          <w:szCs w:val="18"/>
        </w:rPr>
        <w:t>7. AGGREGATION WITH INDEPENDENT WORKS</w:t>
      </w:r>
    </w:p>
    <w:p w:rsidR="00A9558D" w:rsidRPr="00722596" w:rsidRDefault="00A9558D" w:rsidP="00A9558D">
      <w:pPr>
        <w:pStyle w:val="NormalWeb"/>
        <w:rPr>
          <w:sz w:val="18"/>
          <w:szCs w:val="18"/>
        </w:rPr>
      </w:pPr>
      <w:r w:rsidRPr="00722596">
        <w:rPr>
          <w:sz w:val="18"/>
          <w:szCs w:val="18"/>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A9558D" w:rsidRPr="00722596" w:rsidRDefault="00A9558D" w:rsidP="00A9558D">
      <w:pPr>
        <w:pStyle w:val="NormalWeb"/>
        <w:rPr>
          <w:sz w:val="18"/>
          <w:szCs w:val="18"/>
        </w:rPr>
      </w:pPr>
      <w:r w:rsidRPr="00722596">
        <w:rPr>
          <w:sz w:val="18"/>
          <w:szCs w:val="18"/>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A9558D" w:rsidRPr="00722596" w:rsidRDefault="00A9558D" w:rsidP="00A9558D">
      <w:pPr>
        <w:pStyle w:val="Heading2"/>
        <w:rPr>
          <w:sz w:val="18"/>
          <w:szCs w:val="18"/>
        </w:rPr>
      </w:pPr>
      <w:bookmarkStart w:id="16" w:name="8._TRANSLATION"/>
      <w:bookmarkEnd w:id="16"/>
      <w:r w:rsidRPr="00722596">
        <w:rPr>
          <w:rStyle w:val="mw-headline"/>
          <w:sz w:val="18"/>
          <w:szCs w:val="18"/>
        </w:rPr>
        <w:t>8. TRANSLATION</w:t>
      </w:r>
    </w:p>
    <w:p w:rsidR="00A9558D" w:rsidRPr="00722596" w:rsidRDefault="00A9558D" w:rsidP="00A9558D">
      <w:pPr>
        <w:pStyle w:val="NormalWeb"/>
        <w:rPr>
          <w:sz w:val="18"/>
          <w:szCs w:val="18"/>
        </w:rPr>
      </w:pPr>
      <w:r w:rsidRPr="00722596">
        <w:rPr>
          <w:sz w:val="18"/>
          <w:szCs w:val="18"/>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A9558D" w:rsidRPr="00722596" w:rsidRDefault="00A9558D" w:rsidP="00A9558D">
      <w:pPr>
        <w:pStyle w:val="NormalWeb"/>
        <w:rPr>
          <w:sz w:val="18"/>
          <w:szCs w:val="18"/>
        </w:rPr>
      </w:pPr>
      <w:r w:rsidRPr="00722596">
        <w:rPr>
          <w:sz w:val="18"/>
          <w:szCs w:val="18"/>
        </w:rPr>
        <w:lastRenderedPageBreak/>
        <w:t xml:space="preserve">If a section in the Document is Entitled "Acknowledgements", "Dedications", or "History", the requirement (section 4) to </w:t>
      </w:r>
      <w:proofErr w:type="gramStart"/>
      <w:r w:rsidRPr="00722596">
        <w:rPr>
          <w:sz w:val="18"/>
          <w:szCs w:val="18"/>
        </w:rPr>
        <w:t>Preserve</w:t>
      </w:r>
      <w:proofErr w:type="gramEnd"/>
      <w:r w:rsidRPr="00722596">
        <w:rPr>
          <w:sz w:val="18"/>
          <w:szCs w:val="18"/>
        </w:rPr>
        <w:t xml:space="preserve"> its Title (section 1) will typically require changing the actual title.</w:t>
      </w:r>
    </w:p>
    <w:p w:rsidR="00A9558D" w:rsidRPr="00722596" w:rsidRDefault="00A9558D" w:rsidP="00A9558D">
      <w:pPr>
        <w:pStyle w:val="Heading2"/>
        <w:rPr>
          <w:sz w:val="18"/>
          <w:szCs w:val="18"/>
        </w:rPr>
      </w:pPr>
      <w:bookmarkStart w:id="17" w:name="9._TERMINATION"/>
      <w:bookmarkEnd w:id="17"/>
      <w:r w:rsidRPr="00722596">
        <w:rPr>
          <w:rStyle w:val="mw-headline"/>
          <w:sz w:val="18"/>
          <w:szCs w:val="18"/>
        </w:rPr>
        <w:t>9. TERMINATION</w:t>
      </w:r>
    </w:p>
    <w:p w:rsidR="00A9558D" w:rsidRPr="00722596" w:rsidRDefault="00A9558D" w:rsidP="00A9558D">
      <w:pPr>
        <w:pStyle w:val="NormalWeb"/>
        <w:rPr>
          <w:sz w:val="18"/>
          <w:szCs w:val="18"/>
        </w:rPr>
      </w:pPr>
      <w:r w:rsidRPr="00722596">
        <w:rPr>
          <w:sz w:val="18"/>
          <w:szCs w:val="18"/>
        </w:rPr>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r>
    </w:p>
    <w:p w:rsidR="00A9558D" w:rsidRPr="00722596" w:rsidRDefault="00A9558D" w:rsidP="00A9558D">
      <w:pPr>
        <w:pStyle w:val="Heading2"/>
        <w:rPr>
          <w:sz w:val="18"/>
          <w:szCs w:val="18"/>
        </w:rPr>
      </w:pPr>
      <w:bookmarkStart w:id="18" w:name="10._FUTURE_REVISIONS_OF_THIS_LICENSE"/>
      <w:bookmarkEnd w:id="18"/>
      <w:r w:rsidRPr="00722596">
        <w:rPr>
          <w:rStyle w:val="mw-headline"/>
          <w:sz w:val="18"/>
          <w:szCs w:val="18"/>
        </w:rPr>
        <w:t>10. FUTURE REVISIONS OF THIS LICENSE</w:t>
      </w:r>
    </w:p>
    <w:p w:rsidR="00A9558D" w:rsidRPr="00722596" w:rsidRDefault="00A9558D" w:rsidP="00A9558D">
      <w:pPr>
        <w:pStyle w:val="NormalWeb"/>
        <w:rPr>
          <w:sz w:val="18"/>
          <w:szCs w:val="18"/>
        </w:rPr>
      </w:pPr>
      <w:r w:rsidRPr="00722596">
        <w:rPr>
          <w:sz w:val="18"/>
          <w:szCs w:val="18"/>
        </w:rPr>
        <w:t xml:space="preserve">The Free Software Foundation may publish new, revised versions of the GNU Free Documentation License from time to time. Such new versions will be similar in spirit to the present version, but may differ in detail to address new problems or concerns. See </w:t>
      </w:r>
      <w:hyperlink r:id="rId54" w:tooltip="http://www.gnu.org/copyleft/" w:history="1">
        <w:r w:rsidRPr="00722596">
          <w:rPr>
            <w:rStyle w:val="Hyperlink"/>
            <w:sz w:val="18"/>
            <w:szCs w:val="18"/>
          </w:rPr>
          <w:t>http://www.gnu.org/copyleft/</w:t>
        </w:r>
      </w:hyperlink>
      <w:r w:rsidRPr="00722596">
        <w:rPr>
          <w:sz w:val="18"/>
          <w:szCs w:val="18"/>
        </w:rPr>
        <w:t>.</w:t>
      </w:r>
    </w:p>
    <w:p w:rsidR="00A9558D" w:rsidRPr="00722596" w:rsidRDefault="00A9558D" w:rsidP="00A9558D">
      <w:pPr>
        <w:pStyle w:val="NormalWeb"/>
        <w:rPr>
          <w:sz w:val="18"/>
          <w:szCs w:val="18"/>
        </w:rPr>
      </w:pPr>
      <w:r w:rsidRPr="00722596">
        <w:rPr>
          <w:sz w:val="18"/>
          <w:szCs w:val="18"/>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r>
    </w:p>
    <w:p w:rsidR="00A9558D" w:rsidRPr="00722596" w:rsidRDefault="00A9558D" w:rsidP="00A9558D">
      <w:pPr>
        <w:pStyle w:val="Heading1"/>
        <w:rPr>
          <w:sz w:val="18"/>
          <w:szCs w:val="18"/>
        </w:rPr>
      </w:pPr>
      <w:bookmarkStart w:id="19" w:name="How_to_use_this_License_for_your_documen"/>
      <w:bookmarkEnd w:id="19"/>
      <w:r w:rsidRPr="00722596">
        <w:rPr>
          <w:rStyle w:val="mw-headline"/>
          <w:sz w:val="18"/>
          <w:szCs w:val="18"/>
        </w:rPr>
        <w:t>How to use this License for your documents</w:t>
      </w:r>
    </w:p>
    <w:p w:rsidR="00A9558D" w:rsidRPr="00722596" w:rsidRDefault="00A9558D" w:rsidP="00A9558D">
      <w:pPr>
        <w:pStyle w:val="NormalWeb"/>
        <w:rPr>
          <w:sz w:val="18"/>
          <w:szCs w:val="18"/>
        </w:rPr>
      </w:pPr>
      <w:r w:rsidRPr="00722596">
        <w:rPr>
          <w:sz w:val="18"/>
          <w:szCs w:val="18"/>
        </w:rPr>
        <w:t>To use this License in a document you have written, include a copy of the License in the document and put the following copyright and license notices just after the title page:</w:t>
      </w:r>
    </w:p>
    <w:p w:rsidR="00A9558D" w:rsidRPr="00722596" w:rsidRDefault="00A9558D" w:rsidP="00A9558D">
      <w:pPr>
        <w:ind w:left="720"/>
        <w:rPr>
          <w:sz w:val="18"/>
          <w:szCs w:val="18"/>
        </w:rPr>
      </w:pPr>
      <w:r w:rsidRPr="00722596">
        <w:rPr>
          <w:sz w:val="18"/>
          <w:szCs w:val="18"/>
        </w:rPr>
        <w:t>Copyright (c) YEAR YOUR NAME.</w:t>
      </w:r>
    </w:p>
    <w:p w:rsidR="00A9558D" w:rsidRPr="00722596" w:rsidRDefault="00A9558D" w:rsidP="00A9558D">
      <w:pPr>
        <w:ind w:left="720"/>
        <w:rPr>
          <w:sz w:val="18"/>
          <w:szCs w:val="18"/>
        </w:rPr>
      </w:pPr>
      <w:r w:rsidRPr="00722596">
        <w:rPr>
          <w:sz w:val="18"/>
          <w:szCs w:val="18"/>
        </w:rPr>
        <w:t>Permission is granted to copy, distribute and/or modify this document</w:t>
      </w:r>
    </w:p>
    <w:p w:rsidR="00A9558D" w:rsidRPr="00722596" w:rsidRDefault="00A9558D" w:rsidP="00A9558D">
      <w:pPr>
        <w:ind w:left="720"/>
        <w:rPr>
          <w:sz w:val="18"/>
          <w:szCs w:val="18"/>
        </w:rPr>
      </w:pPr>
      <w:proofErr w:type="gramStart"/>
      <w:r w:rsidRPr="00722596">
        <w:rPr>
          <w:sz w:val="18"/>
          <w:szCs w:val="18"/>
        </w:rPr>
        <w:t>under</w:t>
      </w:r>
      <w:proofErr w:type="gramEnd"/>
      <w:r w:rsidRPr="00722596">
        <w:rPr>
          <w:sz w:val="18"/>
          <w:szCs w:val="18"/>
        </w:rPr>
        <w:t xml:space="preserve"> the terms of the GNU Free Documentation License, Version 1.2</w:t>
      </w:r>
    </w:p>
    <w:p w:rsidR="00A9558D" w:rsidRPr="00722596" w:rsidRDefault="00A9558D" w:rsidP="00A9558D">
      <w:pPr>
        <w:ind w:left="720"/>
        <w:rPr>
          <w:sz w:val="18"/>
          <w:szCs w:val="18"/>
        </w:rPr>
      </w:pPr>
      <w:proofErr w:type="gramStart"/>
      <w:r w:rsidRPr="00722596">
        <w:rPr>
          <w:sz w:val="18"/>
          <w:szCs w:val="18"/>
        </w:rPr>
        <w:t>or</w:t>
      </w:r>
      <w:proofErr w:type="gramEnd"/>
      <w:r w:rsidRPr="00722596">
        <w:rPr>
          <w:sz w:val="18"/>
          <w:szCs w:val="18"/>
        </w:rPr>
        <w:t xml:space="preserve"> any later version published by the Free Software Foundation;</w:t>
      </w:r>
    </w:p>
    <w:p w:rsidR="00A9558D" w:rsidRPr="00722596" w:rsidRDefault="00A9558D" w:rsidP="00A9558D">
      <w:pPr>
        <w:ind w:left="720"/>
        <w:rPr>
          <w:sz w:val="18"/>
          <w:szCs w:val="18"/>
        </w:rPr>
      </w:pPr>
      <w:proofErr w:type="gramStart"/>
      <w:r w:rsidRPr="00722596">
        <w:rPr>
          <w:sz w:val="18"/>
          <w:szCs w:val="18"/>
        </w:rPr>
        <w:t>with</w:t>
      </w:r>
      <w:proofErr w:type="gramEnd"/>
      <w:r w:rsidRPr="00722596">
        <w:rPr>
          <w:sz w:val="18"/>
          <w:szCs w:val="18"/>
        </w:rPr>
        <w:t xml:space="preserve"> no Invariant Sections, no Front-Cover Texts, and no Back-Cover Texts.</w:t>
      </w:r>
    </w:p>
    <w:p w:rsidR="00A9558D" w:rsidRPr="00722596" w:rsidRDefault="00A9558D" w:rsidP="00A9558D">
      <w:pPr>
        <w:ind w:left="720"/>
        <w:rPr>
          <w:sz w:val="18"/>
          <w:szCs w:val="18"/>
        </w:rPr>
      </w:pPr>
      <w:r w:rsidRPr="00722596">
        <w:rPr>
          <w:sz w:val="18"/>
          <w:szCs w:val="18"/>
        </w:rPr>
        <w:t>A copy of the license is included in the section entitled "GNU</w:t>
      </w:r>
    </w:p>
    <w:p w:rsidR="00A9558D" w:rsidRPr="00722596" w:rsidRDefault="00A9558D" w:rsidP="00A9558D">
      <w:pPr>
        <w:ind w:left="720"/>
        <w:rPr>
          <w:sz w:val="18"/>
          <w:szCs w:val="18"/>
        </w:rPr>
      </w:pPr>
      <w:proofErr w:type="gramStart"/>
      <w:r w:rsidRPr="00722596">
        <w:rPr>
          <w:sz w:val="18"/>
          <w:szCs w:val="18"/>
        </w:rPr>
        <w:t>Free Documentation License".</w:t>
      </w:r>
      <w:proofErr w:type="gramEnd"/>
    </w:p>
    <w:p w:rsidR="00A9558D" w:rsidRPr="00722596" w:rsidRDefault="00A9558D" w:rsidP="00A9558D">
      <w:pPr>
        <w:pStyle w:val="NormalWeb"/>
        <w:rPr>
          <w:sz w:val="18"/>
          <w:szCs w:val="18"/>
        </w:rPr>
      </w:pPr>
      <w:r w:rsidRPr="00722596">
        <w:rPr>
          <w:sz w:val="18"/>
          <w:szCs w:val="18"/>
        </w:rPr>
        <w:t>If you have Invariant Sections, Front-Cover Texts and Back-Cover Texts, replace the "with...Texts." line with this:</w:t>
      </w:r>
    </w:p>
    <w:p w:rsidR="00A9558D" w:rsidRPr="00722596" w:rsidRDefault="00A9558D" w:rsidP="00A9558D">
      <w:pPr>
        <w:ind w:left="720"/>
        <w:rPr>
          <w:sz w:val="18"/>
          <w:szCs w:val="18"/>
        </w:rPr>
      </w:pPr>
      <w:proofErr w:type="gramStart"/>
      <w:r w:rsidRPr="00722596">
        <w:rPr>
          <w:sz w:val="18"/>
          <w:szCs w:val="18"/>
        </w:rPr>
        <w:t>with</w:t>
      </w:r>
      <w:proofErr w:type="gramEnd"/>
      <w:r w:rsidRPr="00722596">
        <w:rPr>
          <w:sz w:val="18"/>
          <w:szCs w:val="18"/>
        </w:rPr>
        <w:t xml:space="preserve"> the Invariant Sections being LIST THEIR TITLES, with the</w:t>
      </w:r>
    </w:p>
    <w:p w:rsidR="00A9558D" w:rsidRPr="00722596" w:rsidRDefault="00A9558D" w:rsidP="00A9558D">
      <w:pPr>
        <w:ind w:left="720"/>
        <w:rPr>
          <w:sz w:val="18"/>
          <w:szCs w:val="18"/>
        </w:rPr>
      </w:pPr>
      <w:r w:rsidRPr="00722596">
        <w:rPr>
          <w:sz w:val="18"/>
          <w:szCs w:val="18"/>
        </w:rPr>
        <w:t>Front-Cover Texts being LIST, and with the Back-Cover Texts being LIST.</w:t>
      </w:r>
    </w:p>
    <w:p w:rsidR="00A9558D" w:rsidRPr="00722596" w:rsidRDefault="00A9558D" w:rsidP="00A9558D">
      <w:pPr>
        <w:pStyle w:val="NormalWeb"/>
        <w:rPr>
          <w:sz w:val="18"/>
          <w:szCs w:val="18"/>
        </w:rPr>
      </w:pPr>
      <w:r w:rsidRPr="00722596">
        <w:rPr>
          <w:sz w:val="18"/>
          <w:szCs w:val="18"/>
        </w:rPr>
        <w:t>If you have Invariant Sections without Cover Texts, or some other combination of the three, merge those two alternatives to suit the situation.</w:t>
      </w:r>
    </w:p>
    <w:p w:rsidR="00A9558D" w:rsidRPr="00722596" w:rsidRDefault="00A9558D" w:rsidP="00A9558D">
      <w:pPr>
        <w:pStyle w:val="NormalWeb"/>
        <w:rPr>
          <w:sz w:val="18"/>
          <w:szCs w:val="18"/>
        </w:rPr>
      </w:pPr>
      <w:r w:rsidRPr="00722596">
        <w:rPr>
          <w:sz w:val="18"/>
          <w:szCs w:val="18"/>
        </w:rPr>
        <w:t>If your document contains nontrivial examples of program code, we recommend releasing these examples in parallel under your choice of free software license, such as the GNU General Public License, to permit their use in free software.</w:t>
      </w:r>
    </w:p>
    <w:p w:rsidR="006E5F79" w:rsidRPr="00722596" w:rsidRDefault="006E5F79" w:rsidP="001F3521">
      <w:pPr>
        <w:spacing w:before="100" w:beforeAutospacing="1" w:after="100" w:afterAutospacing="1" w:line="240" w:lineRule="auto"/>
        <w:outlineLvl w:val="2"/>
        <w:rPr>
          <w:sz w:val="18"/>
          <w:szCs w:val="18"/>
        </w:rPr>
      </w:pPr>
    </w:p>
    <w:sectPr w:rsidR="006E5F79" w:rsidRPr="00722596" w:rsidSect="006E5F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D02CE"/>
    <w:multiLevelType w:val="multilevel"/>
    <w:tmpl w:val="991C3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1F3521"/>
    <w:rsid w:val="00085004"/>
    <w:rsid w:val="001E3D4B"/>
    <w:rsid w:val="001F3521"/>
    <w:rsid w:val="002134D9"/>
    <w:rsid w:val="00295E96"/>
    <w:rsid w:val="002F0275"/>
    <w:rsid w:val="003856EE"/>
    <w:rsid w:val="00457368"/>
    <w:rsid w:val="005401B2"/>
    <w:rsid w:val="00547FDC"/>
    <w:rsid w:val="00555E70"/>
    <w:rsid w:val="00603D01"/>
    <w:rsid w:val="0062225B"/>
    <w:rsid w:val="006E5F79"/>
    <w:rsid w:val="00722596"/>
    <w:rsid w:val="007E3FA4"/>
    <w:rsid w:val="0082142A"/>
    <w:rsid w:val="00A9558D"/>
    <w:rsid w:val="00AB5A7A"/>
    <w:rsid w:val="00B5610E"/>
    <w:rsid w:val="00B72CDC"/>
    <w:rsid w:val="00BD2EE3"/>
    <w:rsid w:val="00C261C2"/>
    <w:rsid w:val="00C544C2"/>
    <w:rsid w:val="00DF11F4"/>
    <w:rsid w:val="00E44687"/>
    <w:rsid w:val="00F622C3"/>
    <w:rsid w:val="00FD2C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F79"/>
  </w:style>
  <w:style w:type="paragraph" w:styleId="Heading1">
    <w:name w:val="heading 1"/>
    <w:basedOn w:val="Normal"/>
    <w:link w:val="Heading1Char"/>
    <w:uiPriority w:val="9"/>
    <w:qFormat/>
    <w:rsid w:val="001F35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1F35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F352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352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F352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F3521"/>
    <w:rPr>
      <w:color w:val="0000FF"/>
      <w:u w:val="single"/>
    </w:rPr>
  </w:style>
  <w:style w:type="paragraph" w:styleId="NormalWeb">
    <w:name w:val="Normal (Web)"/>
    <w:basedOn w:val="Normal"/>
    <w:uiPriority w:val="99"/>
    <w:semiHidden/>
    <w:unhideWhenUsed/>
    <w:rsid w:val="001F35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F3521"/>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1F3521"/>
  </w:style>
  <w:style w:type="character" w:styleId="HTMLVariable">
    <w:name w:val="HTML Variable"/>
    <w:basedOn w:val="DefaultParagraphFont"/>
    <w:uiPriority w:val="99"/>
    <w:semiHidden/>
    <w:unhideWhenUsed/>
    <w:rsid w:val="001F3521"/>
    <w:rPr>
      <w:i/>
      <w:iCs/>
    </w:rPr>
  </w:style>
  <w:style w:type="table" w:styleId="TableGrid">
    <w:name w:val="Table Grid"/>
    <w:basedOn w:val="TableNormal"/>
    <w:uiPriority w:val="59"/>
    <w:rsid w:val="001F35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icode">
    <w:name w:val="unicode"/>
    <w:basedOn w:val="DefaultParagraphFont"/>
    <w:rsid w:val="001E3D4B"/>
  </w:style>
  <w:style w:type="table" w:customStyle="1" w:styleId="MediumShading2-Accent11">
    <w:name w:val="Medium Shading 2 - Accent 11"/>
    <w:basedOn w:val="TableNormal"/>
    <w:uiPriority w:val="64"/>
    <w:rsid w:val="002134D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134D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134D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4">
    <w:name w:val="Medium List 2 Accent 4"/>
    <w:basedOn w:val="TableNormal"/>
    <w:uiPriority w:val="66"/>
    <w:rsid w:val="002134D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olorfulList1">
    <w:name w:val="Colorful List1"/>
    <w:basedOn w:val="TableNormal"/>
    <w:uiPriority w:val="72"/>
    <w:rsid w:val="002134D9"/>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MediumList2-Accent1">
    <w:name w:val="Medium List 2 Accent 1"/>
    <w:basedOn w:val="TableNormal"/>
    <w:uiPriority w:val="66"/>
    <w:rsid w:val="002134D9"/>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divs>
    <w:div w:id="172108672">
      <w:bodyDiv w:val="1"/>
      <w:marLeft w:val="0"/>
      <w:marRight w:val="0"/>
      <w:marTop w:val="0"/>
      <w:marBottom w:val="0"/>
      <w:divBdr>
        <w:top w:val="none" w:sz="0" w:space="0" w:color="auto"/>
        <w:left w:val="none" w:sz="0" w:space="0" w:color="auto"/>
        <w:bottom w:val="none" w:sz="0" w:space="0" w:color="auto"/>
        <w:right w:val="none" w:sz="0" w:space="0" w:color="auto"/>
      </w:divBdr>
      <w:divsChild>
        <w:div w:id="1485466905">
          <w:marLeft w:val="0"/>
          <w:marRight w:val="0"/>
          <w:marTop w:val="0"/>
          <w:marBottom w:val="0"/>
          <w:divBdr>
            <w:top w:val="none" w:sz="0" w:space="0" w:color="auto"/>
            <w:left w:val="none" w:sz="0" w:space="0" w:color="auto"/>
            <w:bottom w:val="none" w:sz="0" w:space="0" w:color="auto"/>
            <w:right w:val="none" w:sz="0" w:space="0" w:color="auto"/>
          </w:divBdr>
          <w:divsChild>
            <w:div w:id="110500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867496">
      <w:bodyDiv w:val="1"/>
      <w:marLeft w:val="0"/>
      <w:marRight w:val="0"/>
      <w:marTop w:val="0"/>
      <w:marBottom w:val="0"/>
      <w:divBdr>
        <w:top w:val="none" w:sz="0" w:space="0" w:color="auto"/>
        <w:left w:val="none" w:sz="0" w:space="0" w:color="auto"/>
        <w:bottom w:val="none" w:sz="0" w:space="0" w:color="auto"/>
        <w:right w:val="none" w:sz="0" w:space="0" w:color="auto"/>
      </w:divBdr>
    </w:div>
    <w:div w:id="557937838">
      <w:bodyDiv w:val="1"/>
      <w:marLeft w:val="0"/>
      <w:marRight w:val="0"/>
      <w:marTop w:val="0"/>
      <w:marBottom w:val="0"/>
      <w:divBdr>
        <w:top w:val="none" w:sz="0" w:space="0" w:color="auto"/>
        <w:left w:val="none" w:sz="0" w:space="0" w:color="auto"/>
        <w:bottom w:val="none" w:sz="0" w:space="0" w:color="auto"/>
        <w:right w:val="none" w:sz="0" w:space="0" w:color="auto"/>
      </w:divBdr>
    </w:div>
    <w:div w:id="723941901">
      <w:bodyDiv w:val="1"/>
      <w:marLeft w:val="0"/>
      <w:marRight w:val="0"/>
      <w:marTop w:val="0"/>
      <w:marBottom w:val="0"/>
      <w:divBdr>
        <w:top w:val="none" w:sz="0" w:space="0" w:color="auto"/>
        <w:left w:val="none" w:sz="0" w:space="0" w:color="auto"/>
        <w:bottom w:val="none" w:sz="0" w:space="0" w:color="auto"/>
        <w:right w:val="none" w:sz="0" w:space="0" w:color="auto"/>
      </w:divBdr>
    </w:div>
    <w:div w:id="775901576">
      <w:bodyDiv w:val="1"/>
      <w:marLeft w:val="0"/>
      <w:marRight w:val="0"/>
      <w:marTop w:val="0"/>
      <w:marBottom w:val="0"/>
      <w:divBdr>
        <w:top w:val="none" w:sz="0" w:space="0" w:color="auto"/>
        <w:left w:val="none" w:sz="0" w:space="0" w:color="auto"/>
        <w:bottom w:val="none" w:sz="0" w:space="0" w:color="auto"/>
        <w:right w:val="none" w:sz="0" w:space="0" w:color="auto"/>
      </w:divBdr>
    </w:div>
    <w:div w:id="853034009">
      <w:bodyDiv w:val="1"/>
      <w:marLeft w:val="0"/>
      <w:marRight w:val="0"/>
      <w:marTop w:val="0"/>
      <w:marBottom w:val="0"/>
      <w:divBdr>
        <w:top w:val="none" w:sz="0" w:space="0" w:color="auto"/>
        <w:left w:val="none" w:sz="0" w:space="0" w:color="auto"/>
        <w:bottom w:val="none" w:sz="0" w:space="0" w:color="auto"/>
        <w:right w:val="none" w:sz="0" w:space="0" w:color="auto"/>
      </w:divBdr>
    </w:div>
    <w:div w:id="1046175467">
      <w:bodyDiv w:val="1"/>
      <w:marLeft w:val="0"/>
      <w:marRight w:val="0"/>
      <w:marTop w:val="0"/>
      <w:marBottom w:val="0"/>
      <w:divBdr>
        <w:top w:val="none" w:sz="0" w:space="0" w:color="auto"/>
        <w:left w:val="none" w:sz="0" w:space="0" w:color="auto"/>
        <w:bottom w:val="none" w:sz="0" w:space="0" w:color="auto"/>
        <w:right w:val="none" w:sz="0" w:space="0" w:color="auto"/>
      </w:divBdr>
    </w:div>
    <w:div w:id="1140196819">
      <w:bodyDiv w:val="1"/>
      <w:marLeft w:val="0"/>
      <w:marRight w:val="0"/>
      <w:marTop w:val="0"/>
      <w:marBottom w:val="0"/>
      <w:divBdr>
        <w:top w:val="none" w:sz="0" w:space="0" w:color="auto"/>
        <w:left w:val="none" w:sz="0" w:space="0" w:color="auto"/>
        <w:bottom w:val="none" w:sz="0" w:space="0" w:color="auto"/>
        <w:right w:val="none" w:sz="0" w:space="0" w:color="auto"/>
      </w:divBdr>
    </w:div>
    <w:div w:id="1350908688">
      <w:bodyDiv w:val="1"/>
      <w:marLeft w:val="0"/>
      <w:marRight w:val="0"/>
      <w:marTop w:val="0"/>
      <w:marBottom w:val="0"/>
      <w:divBdr>
        <w:top w:val="none" w:sz="0" w:space="0" w:color="auto"/>
        <w:left w:val="none" w:sz="0" w:space="0" w:color="auto"/>
        <w:bottom w:val="none" w:sz="0" w:space="0" w:color="auto"/>
        <w:right w:val="none" w:sz="0" w:space="0" w:color="auto"/>
      </w:divBdr>
    </w:div>
    <w:div w:id="1496067994">
      <w:bodyDiv w:val="1"/>
      <w:marLeft w:val="0"/>
      <w:marRight w:val="0"/>
      <w:marTop w:val="0"/>
      <w:marBottom w:val="0"/>
      <w:divBdr>
        <w:top w:val="none" w:sz="0" w:space="0" w:color="auto"/>
        <w:left w:val="none" w:sz="0" w:space="0" w:color="auto"/>
        <w:bottom w:val="none" w:sz="0" w:space="0" w:color="auto"/>
        <w:right w:val="none" w:sz="0" w:space="0" w:color="auto"/>
      </w:divBdr>
      <w:divsChild>
        <w:div w:id="692805437">
          <w:marLeft w:val="0"/>
          <w:marRight w:val="0"/>
          <w:marTop w:val="0"/>
          <w:marBottom w:val="0"/>
          <w:divBdr>
            <w:top w:val="none" w:sz="0" w:space="0" w:color="auto"/>
            <w:left w:val="none" w:sz="0" w:space="0" w:color="auto"/>
            <w:bottom w:val="none" w:sz="0" w:space="0" w:color="auto"/>
            <w:right w:val="none" w:sz="0" w:space="0" w:color="auto"/>
          </w:divBdr>
          <w:divsChild>
            <w:div w:id="211408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17239">
      <w:bodyDiv w:val="1"/>
      <w:marLeft w:val="0"/>
      <w:marRight w:val="0"/>
      <w:marTop w:val="0"/>
      <w:marBottom w:val="0"/>
      <w:divBdr>
        <w:top w:val="none" w:sz="0" w:space="0" w:color="auto"/>
        <w:left w:val="none" w:sz="0" w:space="0" w:color="auto"/>
        <w:bottom w:val="none" w:sz="0" w:space="0" w:color="auto"/>
        <w:right w:val="none" w:sz="0" w:space="0" w:color="auto"/>
      </w:divBdr>
    </w:div>
    <w:div w:id="1626082382">
      <w:bodyDiv w:val="1"/>
      <w:marLeft w:val="0"/>
      <w:marRight w:val="0"/>
      <w:marTop w:val="0"/>
      <w:marBottom w:val="0"/>
      <w:divBdr>
        <w:top w:val="none" w:sz="0" w:space="0" w:color="auto"/>
        <w:left w:val="none" w:sz="0" w:space="0" w:color="auto"/>
        <w:bottom w:val="none" w:sz="0" w:space="0" w:color="auto"/>
        <w:right w:val="none" w:sz="0" w:space="0" w:color="auto"/>
      </w:divBdr>
    </w:div>
    <w:div w:id="1971279158">
      <w:bodyDiv w:val="1"/>
      <w:marLeft w:val="0"/>
      <w:marRight w:val="0"/>
      <w:marTop w:val="0"/>
      <w:marBottom w:val="0"/>
      <w:divBdr>
        <w:top w:val="none" w:sz="0" w:space="0" w:color="auto"/>
        <w:left w:val="none" w:sz="0" w:space="0" w:color="auto"/>
        <w:bottom w:val="none" w:sz="0" w:space="0" w:color="auto"/>
        <w:right w:val="none" w:sz="0" w:space="0" w:color="auto"/>
      </w:divBdr>
      <w:divsChild>
        <w:div w:id="528373846">
          <w:marLeft w:val="0"/>
          <w:marRight w:val="0"/>
          <w:marTop w:val="0"/>
          <w:marBottom w:val="0"/>
          <w:divBdr>
            <w:top w:val="none" w:sz="0" w:space="0" w:color="auto"/>
            <w:left w:val="none" w:sz="0" w:space="0" w:color="auto"/>
            <w:bottom w:val="none" w:sz="0" w:space="0" w:color="auto"/>
            <w:right w:val="none" w:sz="0" w:space="0" w:color="auto"/>
          </w:divBdr>
          <w:divsChild>
            <w:div w:id="47730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wiki\Metre" TargetMode="External"/><Relationship Id="rId18" Type="http://schemas.openxmlformats.org/officeDocument/2006/relationships/hyperlink" Target="file:///\\wiki\Mile" TargetMode="External"/><Relationship Id="rId26" Type="http://schemas.openxmlformats.org/officeDocument/2006/relationships/hyperlink" Target="file:///\\wiki\Acre_foot" TargetMode="External"/><Relationship Id="rId39" Type="http://schemas.openxmlformats.org/officeDocument/2006/relationships/hyperlink" Target="file:///\\wiki\SI" TargetMode="External"/><Relationship Id="rId21" Type="http://schemas.openxmlformats.org/officeDocument/2006/relationships/hyperlink" Target="file:///\\wiki\Are" TargetMode="External"/><Relationship Id="rId34" Type="http://schemas.openxmlformats.org/officeDocument/2006/relationships/hyperlink" Target="file:///\\w\index.php?title=Centesimal&amp;action=edit&amp;redlink=1" TargetMode="External"/><Relationship Id="rId42" Type="http://schemas.openxmlformats.org/officeDocument/2006/relationships/hyperlink" Target="file:///\\wiki\SI_base_unit" TargetMode="External"/><Relationship Id="rId47" Type="http://schemas.openxmlformats.org/officeDocument/2006/relationships/hyperlink" Target="file:///\\w\index.php?title=Gamma_%28unit%29&amp;action=edit&amp;redlink=1" TargetMode="External"/><Relationship Id="rId50" Type="http://schemas.openxmlformats.org/officeDocument/2006/relationships/hyperlink" Target="file:///\\wiki\SI_base_unit" TargetMode="External"/><Relationship Id="rId55" Type="http://schemas.openxmlformats.org/officeDocument/2006/relationships/fontTable" Target="fontTable.xml"/><Relationship Id="rId7" Type="http://schemas.openxmlformats.org/officeDocument/2006/relationships/hyperlink" Target="file:///\\wiki\Quantity" TargetMode="External"/><Relationship Id="rId12" Type="http://schemas.openxmlformats.org/officeDocument/2006/relationships/hyperlink" Target="file:///\\wiki\SI" TargetMode="External"/><Relationship Id="rId17" Type="http://schemas.openxmlformats.org/officeDocument/2006/relationships/hyperlink" Target="file:///\\wiki\Mile" TargetMode="External"/><Relationship Id="rId25" Type="http://schemas.openxmlformats.org/officeDocument/2006/relationships/hyperlink" Target="file:///\\wiki\SI" TargetMode="External"/><Relationship Id="rId33" Type="http://schemas.openxmlformats.org/officeDocument/2006/relationships/hyperlink" Target="file:///\\wiki\Radian" TargetMode="External"/><Relationship Id="rId38" Type="http://schemas.openxmlformats.org/officeDocument/2006/relationships/hyperlink" Target="file:///\\wiki\Minute_of_arc" TargetMode="External"/><Relationship Id="rId46" Type="http://schemas.openxmlformats.org/officeDocument/2006/relationships/hyperlink" Target="file:///\\wiki\Dalton_%28unit%29" TargetMode="External"/><Relationship Id="rId2" Type="http://schemas.openxmlformats.org/officeDocument/2006/relationships/numbering" Target="numbering.xml"/><Relationship Id="rId16" Type="http://schemas.openxmlformats.org/officeDocument/2006/relationships/hyperlink" Target="file:///\\wiki\League_%28unit%29" TargetMode="External"/><Relationship Id="rId20" Type="http://schemas.openxmlformats.org/officeDocument/2006/relationships/hyperlink" Target="file:///\\wiki\Acre" TargetMode="External"/><Relationship Id="rId29" Type="http://schemas.openxmlformats.org/officeDocument/2006/relationships/hyperlink" Target="file:///D:\Documents%20and%20Settings\bogdan\Desktop\Conversion_of_units.htm" TargetMode="External"/><Relationship Id="rId41" Type="http://schemas.openxmlformats.org/officeDocument/2006/relationships/hyperlink" Target="file:///\\wiki\Grave_%28mass%29" TargetMode="External"/><Relationship Id="rId54" Type="http://schemas.openxmlformats.org/officeDocument/2006/relationships/hyperlink" Target="http://www.gnu.org/copyleft/" TargetMode="External"/><Relationship Id="rId1" Type="http://schemas.openxmlformats.org/officeDocument/2006/relationships/customXml" Target="../customXml/item1.xml"/><Relationship Id="rId6" Type="http://schemas.openxmlformats.org/officeDocument/2006/relationships/hyperlink" Target="file:///\\wiki\Units_of_measurement" TargetMode="External"/><Relationship Id="rId11" Type="http://schemas.openxmlformats.org/officeDocument/2006/relationships/hyperlink" Target="file:///\\wiki\Lambert_%28unit%29" TargetMode="External"/><Relationship Id="rId24" Type="http://schemas.openxmlformats.org/officeDocument/2006/relationships/hyperlink" Target="file:///\\wiki\Hide_%28unit%29" TargetMode="External"/><Relationship Id="rId32" Type="http://schemas.openxmlformats.org/officeDocument/2006/relationships/hyperlink" Target="file:///\\wiki\SI" TargetMode="External"/><Relationship Id="rId37" Type="http://schemas.openxmlformats.org/officeDocument/2006/relationships/hyperlink" Target="file:///\\w\index.php?title=Centesimal&amp;action=edit&amp;redlink=1" TargetMode="External"/><Relationship Id="rId40" Type="http://schemas.openxmlformats.org/officeDocument/2006/relationships/hyperlink" Target="file:///\\wiki\Kilogram" TargetMode="External"/><Relationship Id="rId45" Type="http://schemas.openxmlformats.org/officeDocument/2006/relationships/hyperlink" Target="file:///\\wiki\Unified_atomic_mass_unit" TargetMode="External"/><Relationship Id="rId53" Type="http://schemas.openxmlformats.org/officeDocument/2006/relationships/hyperlink" Target="file:///\\wiki\Svedberg" TargetMode="External"/><Relationship Id="rId5" Type="http://schemas.openxmlformats.org/officeDocument/2006/relationships/webSettings" Target="webSettings.xml"/><Relationship Id="rId15" Type="http://schemas.openxmlformats.org/officeDocument/2006/relationships/hyperlink" Target="file:///\\wiki\Inch" TargetMode="External"/><Relationship Id="rId23" Type="http://schemas.openxmlformats.org/officeDocument/2006/relationships/hyperlink" Target="file:///\\wiki\Hectare" TargetMode="External"/><Relationship Id="rId28" Type="http://schemas.openxmlformats.org/officeDocument/2006/relationships/hyperlink" Target="file:///\\wiki\Litre" TargetMode="External"/><Relationship Id="rId36" Type="http://schemas.openxmlformats.org/officeDocument/2006/relationships/hyperlink" Target="file:///\\wiki\Arcsecond" TargetMode="External"/><Relationship Id="rId49" Type="http://schemas.openxmlformats.org/officeDocument/2006/relationships/hyperlink" Target="file:///\\wiki\Second" TargetMode="External"/><Relationship Id="rId10" Type="http://schemas.openxmlformats.org/officeDocument/2006/relationships/hyperlink" Target="file:///\\wiki\SI_base_unit" TargetMode="External"/><Relationship Id="rId19" Type="http://schemas.openxmlformats.org/officeDocument/2006/relationships/hyperlink" Target="file:///\\wiki\SI" TargetMode="External"/><Relationship Id="rId31" Type="http://schemas.openxmlformats.org/officeDocument/2006/relationships/hyperlink" Target="file:///\\wiki\Drop_%28unit%29" TargetMode="External"/><Relationship Id="rId44" Type="http://schemas.openxmlformats.org/officeDocument/2006/relationships/hyperlink" Target="file:///\\wiki\Atomic_units" TargetMode="External"/><Relationship Id="rId52" Type="http://schemas.openxmlformats.org/officeDocument/2006/relationships/hyperlink" Target="file:///\\wiki\Atomic_units" TargetMode="External"/><Relationship Id="rId4" Type="http://schemas.openxmlformats.org/officeDocument/2006/relationships/settings" Target="settings.xml"/><Relationship Id="rId9" Type="http://schemas.openxmlformats.org/officeDocument/2006/relationships/hyperlink" Target="file:///\\wiki\Candela_per_square_metre" TargetMode="External"/><Relationship Id="rId14" Type="http://schemas.openxmlformats.org/officeDocument/2006/relationships/hyperlink" Target="file:///\\wiki\SI_base_unit" TargetMode="External"/><Relationship Id="rId22" Type="http://schemas.openxmlformats.org/officeDocument/2006/relationships/hyperlink" Target="file:///\\wiki\Barn_%28unit%29" TargetMode="External"/><Relationship Id="rId27" Type="http://schemas.openxmlformats.org/officeDocument/2006/relationships/hyperlink" Target="file:///\\wiki\Cubic_metre" TargetMode="External"/><Relationship Id="rId30" Type="http://schemas.openxmlformats.org/officeDocument/2006/relationships/hyperlink" Target="file:///\\wiki\Lambda_%28unit%29" TargetMode="External"/><Relationship Id="rId35" Type="http://schemas.openxmlformats.org/officeDocument/2006/relationships/hyperlink" Target="file:///\\wiki\Second_of_arc" TargetMode="External"/><Relationship Id="rId43" Type="http://schemas.openxmlformats.org/officeDocument/2006/relationships/hyperlink" Target="file:///\\wiki\Electron" TargetMode="External"/><Relationship Id="rId48" Type="http://schemas.openxmlformats.org/officeDocument/2006/relationships/hyperlink" Target="file:///\\wiki\SI" TargetMode="External"/><Relationship Id="rId56" Type="http://schemas.openxmlformats.org/officeDocument/2006/relationships/theme" Target="theme/theme1.xml"/><Relationship Id="rId8" Type="http://schemas.openxmlformats.org/officeDocument/2006/relationships/hyperlink" Target="file:///\\wiki\SI" TargetMode="External"/><Relationship Id="rId51" Type="http://schemas.openxmlformats.org/officeDocument/2006/relationships/hyperlink" Target="file:///\\wiki\Planck_tim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529C4-FBB4-418C-A727-CF59F329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4039</Words>
  <Characters>23027</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Syncro</Company>
  <LinksUpToDate>false</LinksUpToDate>
  <CharactersWithSpaces>27012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Caprioara</dc:creator>
  <cp:keywords/>
  <dc:description/>
  <cp:lastModifiedBy>Dan Caprioara</cp:lastModifiedBy>
  <cp:revision>6</cp:revision>
  <dcterms:created xsi:type="dcterms:W3CDTF">2008-06-18T11:40:00Z</dcterms:created>
  <dcterms:modified xsi:type="dcterms:W3CDTF">2008-06-18T13:59:00Z</dcterms:modified>
</cp:coreProperties>
</file>